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E62DC" w14:textId="18A3B3C4" w:rsidR="00B465A4" w:rsidRPr="003F2F99" w:rsidRDefault="00B465A4" w:rsidP="00B465A4">
      <w:pPr>
        <w:ind w:left="1985" w:hanging="1985"/>
        <w:rPr>
          <w:rFonts w:ascii="Arial" w:eastAsiaTheme="minorEastAsia" w:hAnsi="Arial" w:cs="Arial"/>
          <w:b/>
          <w:lang w:eastAsia="zh-CN"/>
        </w:rPr>
      </w:pPr>
      <w:r w:rsidRPr="003F2F99">
        <w:rPr>
          <w:rFonts w:ascii="Arial" w:eastAsiaTheme="minorEastAsia" w:hAnsi="Arial" w:cs="Arial"/>
          <w:b/>
          <w:lang w:eastAsia="zh-CN"/>
        </w:rPr>
        <w:t>3GPP TSG-RAN WG4 Meeting # 10</w:t>
      </w:r>
      <w:r w:rsidR="00061AD4">
        <w:rPr>
          <w:rFonts w:ascii="Arial" w:eastAsiaTheme="minorEastAsia" w:hAnsi="Arial" w:cs="Arial"/>
          <w:b/>
          <w:lang w:eastAsia="zh-CN"/>
        </w:rPr>
        <w:t>9</w:t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Pr="003F2F99">
        <w:rPr>
          <w:rFonts w:ascii="Arial" w:eastAsiaTheme="minorEastAsia" w:hAnsi="Arial" w:cs="Arial"/>
          <w:b/>
          <w:lang w:eastAsia="zh-CN"/>
        </w:rPr>
        <w:tab/>
      </w:r>
      <w:r w:rsidR="000E463E">
        <w:rPr>
          <w:rFonts w:ascii="Arial" w:eastAsiaTheme="minorEastAsia" w:hAnsi="Arial" w:cs="Arial"/>
          <w:b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lang w:eastAsia="zh-CN"/>
        </w:rPr>
        <w:t>23</w:t>
      </w:r>
      <w:r w:rsidR="000D7F04">
        <w:rPr>
          <w:rFonts w:ascii="Arial" w:eastAsiaTheme="minorEastAsia" w:hAnsi="Arial" w:cs="Arial"/>
          <w:b/>
          <w:lang w:eastAsia="zh-CN"/>
        </w:rPr>
        <w:t>1</w:t>
      </w:r>
      <w:r w:rsidR="004929D7">
        <w:rPr>
          <w:rFonts w:ascii="Arial" w:eastAsiaTheme="minorEastAsia" w:hAnsi="Arial" w:cs="Arial"/>
          <w:b/>
          <w:lang w:eastAsia="zh-CN"/>
        </w:rPr>
        <w:t>8358</w:t>
      </w:r>
    </w:p>
    <w:p w14:paraId="4A0348EB" w14:textId="626C7AD5" w:rsidR="00B465A4" w:rsidRPr="003F2F99" w:rsidRDefault="00061AD4" w:rsidP="00B465A4">
      <w:pPr>
        <w:spacing w:after="24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bCs/>
          <w:lang w:eastAsia="zh-CN"/>
        </w:rPr>
        <w:t>Chicago</w:t>
      </w:r>
      <w:r w:rsidR="00B465A4" w:rsidRPr="003F2F99">
        <w:rPr>
          <w:rFonts w:ascii="Arial" w:eastAsiaTheme="minorEastAsia" w:hAnsi="Arial" w:cs="Arial"/>
          <w:b/>
          <w:bCs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lang w:eastAsia="zh-CN"/>
        </w:rPr>
        <w:t>USA</w:t>
      </w:r>
      <w:r w:rsidR="00B465A4" w:rsidRPr="003F2F99">
        <w:rPr>
          <w:rFonts w:ascii="Arial" w:eastAsiaTheme="minorEastAsia" w:hAnsi="Arial" w:cs="Arial"/>
          <w:b/>
          <w:bCs/>
          <w:lang w:eastAsia="zh-CN"/>
        </w:rPr>
        <w:t xml:space="preserve">, </w:t>
      </w:r>
      <w:r w:rsidRPr="00061AD4">
        <w:rPr>
          <w:rFonts w:ascii="Arial" w:eastAsiaTheme="minorEastAsia" w:hAnsi="Arial" w:cs="Arial"/>
          <w:b/>
          <w:bCs/>
          <w:lang w:eastAsia="zh-CN"/>
        </w:rPr>
        <w:t>November 13 – 17, 2023</w:t>
      </w:r>
    </w:p>
    <w:p w14:paraId="1226C057" w14:textId="7890B42A" w:rsidR="00E61455" w:rsidRPr="00AB3D40" w:rsidRDefault="00E61455" w:rsidP="0014219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836B3" w:rsidRPr="00E836B3">
        <w:rPr>
          <w:rFonts w:ascii="Arial" w:hAnsi="Arial" w:cs="Arial"/>
          <w:sz w:val="22"/>
          <w:lang w:eastAsia="zh-CN"/>
        </w:rPr>
        <w:t xml:space="preserve">Verification of n254 ECC and FCC </w:t>
      </w:r>
      <w:r w:rsidR="004658E1" w:rsidRPr="00E836B3">
        <w:rPr>
          <w:rFonts w:ascii="Arial" w:hAnsi="Arial" w:cs="Arial"/>
          <w:sz w:val="22"/>
          <w:lang w:eastAsia="zh-CN"/>
        </w:rPr>
        <w:t xml:space="preserve">worst case </w:t>
      </w:r>
      <w:r w:rsidR="00E836B3" w:rsidRPr="00E836B3">
        <w:rPr>
          <w:rFonts w:ascii="Arial" w:hAnsi="Arial" w:cs="Arial"/>
          <w:sz w:val="22"/>
          <w:lang w:eastAsia="zh-CN"/>
        </w:rPr>
        <w:t>A-MPR with measurements</w:t>
      </w:r>
    </w:p>
    <w:p w14:paraId="195DA234" w14:textId="44728C7F" w:rsidR="0014219D" w:rsidRPr="00AB3D40" w:rsidRDefault="0014219D" w:rsidP="0014219D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Pr="00B326EE">
        <w:rPr>
          <w:rFonts w:ascii="Arial" w:hAnsi="Arial" w:cs="Arial"/>
          <w:bCs/>
          <w:sz w:val="22"/>
        </w:rPr>
        <w:t>Skyworks Solutions Inc.</w:t>
      </w:r>
    </w:p>
    <w:p w14:paraId="33DAD34A" w14:textId="3048FA6C" w:rsidR="001535F1" w:rsidRDefault="00E61455" w:rsidP="0014219D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4229D" w:rsidRPr="0044229D">
        <w:rPr>
          <w:rFonts w:ascii="Arial" w:hAnsi="Arial" w:cs="Arial"/>
          <w:sz w:val="22"/>
          <w:lang w:eastAsia="zh-CN"/>
        </w:rPr>
        <w:t>7.31.2</w:t>
      </w:r>
      <w:r w:rsidR="0044229D" w:rsidRPr="0044229D">
        <w:rPr>
          <w:rFonts w:ascii="Arial" w:hAnsi="Arial" w:cs="Arial"/>
          <w:sz w:val="22"/>
          <w:lang w:eastAsia="zh-CN"/>
        </w:rPr>
        <w:tab/>
        <w:t>UE RF requirements</w:t>
      </w:r>
      <w:r w:rsidR="0044229D" w:rsidRPr="0044229D">
        <w:rPr>
          <w:rFonts w:ascii="Arial" w:hAnsi="Arial" w:cs="Arial"/>
          <w:sz w:val="22"/>
          <w:lang w:eastAsia="zh-CN"/>
        </w:rPr>
        <w:tab/>
        <w:t>[</w:t>
      </w:r>
      <w:proofErr w:type="spellStart"/>
      <w:r w:rsidR="0044229D" w:rsidRPr="0044229D">
        <w:rPr>
          <w:rFonts w:ascii="Arial" w:hAnsi="Arial" w:cs="Arial"/>
          <w:sz w:val="22"/>
          <w:lang w:eastAsia="zh-CN"/>
        </w:rPr>
        <w:t>NR_NTN_LSband</w:t>
      </w:r>
      <w:proofErr w:type="spellEnd"/>
      <w:r w:rsidR="0044229D" w:rsidRPr="0044229D">
        <w:rPr>
          <w:rFonts w:ascii="Arial" w:hAnsi="Arial" w:cs="Arial"/>
          <w:sz w:val="22"/>
          <w:lang w:eastAsia="zh-CN"/>
        </w:rPr>
        <w:t>-Core]</w:t>
      </w:r>
    </w:p>
    <w:p w14:paraId="5E188A5E" w14:textId="6757F18E" w:rsidR="00E61455" w:rsidRPr="00AB3D40" w:rsidRDefault="00E61455" w:rsidP="0014219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7E2B2D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 xml:space="preserve">Background </w:t>
      </w:r>
    </w:p>
    <w:p w14:paraId="1A5E5EB3" w14:textId="0724BCE5" w:rsidR="00F2750F" w:rsidRPr="00A829D7" w:rsidRDefault="003C71D0" w:rsidP="00A829D7">
      <w:pPr>
        <w:rPr>
          <w:sz w:val="20"/>
          <w:szCs w:val="20"/>
        </w:rPr>
      </w:pPr>
      <w:r w:rsidRPr="00A829D7">
        <w:rPr>
          <w:sz w:val="20"/>
          <w:szCs w:val="20"/>
        </w:rPr>
        <w:t>In RAN</w:t>
      </w:r>
      <w:r w:rsidR="0014219D" w:rsidRPr="00A829D7">
        <w:rPr>
          <w:sz w:val="20"/>
          <w:szCs w:val="20"/>
        </w:rPr>
        <w:t>4</w:t>
      </w:r>
      <w:r w:rsidRPr="00A829D7">
        <w:rPr>
          <w:sz w:val="20"/>
          <w:szCs w:val="20"/>
        </w:rPr>
        <w:t>#10</w:t>
      </w:r>
      <w:r w:rsidR="0014219D" w:rsidRPr="00A829D7">
        <w:rPr>
          <w:sz w:val="20"/>
          <w:szCs w:val="20"/>
        </w:rPr>
        <w:t>8</w:t>
      </w:r>
      <w:r w:rsidR="00755E1F" w:rsidRPr="00A829D7">
        <w:rPr>
          <w:sz w:val="20"/>
          <w:szCs w:val="20"/>
        </w:rPr>
        <w:t>b</w:t>
      </w:r>
      <w:r w:rsidRPr="00A829D7">
        <w:rPr>
          <w:sz w:val="20"/>
          <w:szCs w:val="20"/>
        </w:rPr>
        <w:t xml:space="preserve">, </w:t>
      </w:r>
      <w:r w:rsidR="00A829D7" w:rsidRPr="00A829D7">
        <w:rPr>
          <w:sz w:val="20"/>
          <w:szCs w:val="20"/>
        </w:rPr>
        <w:t>c</w:t>
      </w:r>
      <w:r w:rsidR="00755E1F" w:rsidRPr="00A829D7">
        <w:rPr>
          <w:sz w:val="20"/>
          <w:szCs w:val="20"/>
        </w:rPr>
        <w:t>ompanies have contributed to the Band n254 A-MPR</w:t>
      </w:r>
      <w:r w:rsidR="00A829D7" w:rsidRPr="00A829D7">
        <w:rPr>
          <w:sz w:val="20"/>
          <w:szCs w:val="20"/>
        </w:rPr>
        <w:t xml:space="preserve"> specification</w:t>
      </w:r>
      <w:r w:rsidR="00755E1F" w:rsidRPr="00A829D7">
        <w:rPr>
          <w:sz w:val="20"/>
          <w:szCs w:val="20"/>
        </w:rPr>
        <w:t xml:space="preserve"> to meet FCC and ECC emissions </w:t>
      </w:r>
      <w:r w:rsidR="00A829D7" w:rsidRPr="00A829D7">
        <w:rPr>
          <w:sz w:val="20"/>
          <w:szCs w:val="20"/>
        </w:rPr>
        <w:t xml:space="preserve">requirement </w:t>
      </w:r>
      <w:r w:rsidR="00755E1F" w:rsidRPr="00A829D7">
        <w:rPr>
          <w:sz w:val="20"/>
          <w:szCs w:val="20"/>
        </w:rPr>
        <w:t>in [1, 2]</w:t>
      </w:r>
      <w:r w:rsidR="005E40BF" w:rsidRPr="00A829D7">
        <w:rPr>
          <w:sz w:val="20"/>
          <w:szCs w:val="20"/>
        </w:rPr>
        <w:t>.</w:t>
      </w:r>
      <w:r w:rsidR="00755E1F" w:rsidRPr="00A829D7">
        <w:rPr>
          <w:sz w:val="20"/>
          <w:szCs w:val="20"/>
        </w:rPr>
        <w:t xml:space="preserve"> Since the two results showed </w:t>
      </w:r>
      <w:r w:rsidR="00A829D7" w:rsidRPr="00A829D7">
        <w:rPr>
          <w:sz w:val="20"/>
          <w:szCs w:val="20"/>
        </w:rPr>
        <w:t>some</w:t>
      </w:r>
      <w:r w:rsidR="00755E1F" w:rsidRPr="00A829D7">
        <w:rPr>
          <w:sz w:val="20"/>
          <w:szCs w:val="20"/>
        </w:rPr>
        <w:t xml:space="preserve"> discrepancy, we have performed a limited set of measurements due to the </w:t>
      </w:r>
      <w:r w:rsidR="00A829D7" w:rsidRPr="00A829D7">
        <w:rPr>
          <w:sz w:val="20"/>
          <w:szCs w:val="20"/>
        </w:rPr>
        <w:t>short amount</w:t>
      </w:r>
      <w:r w:rsidR="00755E1F" w:rsidRPr="00A829D7">
        <w:rPr>
          <w:sz w:val="20"/>
          <w:szCs w:val="20"/>
        </w:rPr>
        <w:t xml:space="preserve"> time available between R4#108b and R4#109. In this contribution, we provide our measurement results for the worst</w:t>
      </w:r>
      <w:r w:rsidR="00A829D7" w:rsidRPr="00A829D7">
        <w:rPr>
          <w:sz w:val="20"/>
          <w:szCs w:val="20"/>
        </w:rPr>
        <w:t>-</w:t>
      </w:r>
      <w:r w:rsidR="00755E1F" w:rsidRPr="00A829D7">
        <w:rPr>
          <w:sz w:val="20"/>
          <w:szCs w:val="20"/>
        </w:rPr>
        <w:t xml:space="preserve">case allocation and channel position against the emission requirements that are common to </w:t>
      </w:r>
      <w:r w:rsidR="00A829D7" w:rsidRPr="00A829D7">
        <w:rPr>
          <w:sz w:val="20"/>
          <w:szCs w:val="20"/>
        </w:rPr>
        <w:t xml:space="preserve">the </w:t>
      </w:r>
      <w:r w:rsidR="00755E1F" w:rsidRPr="00A829D7">
        <w:rPr>
          <w:sz w:val="20"/>
          <w:szCs w:val="20"/>
        </w:rPr>
        <w:t>ECC and FCC.</w:t>
      </w:r>
    </w:p>
    <w:p w14:paraId="64F4BCB0" w14:textId="423C2105" w:rsidR="000E6718" w:rsidRPr="001535F1" w:rsidRDefault="00B80DFB" w:rsidP="00ED7354">
      <w:pPr>
        <w:pStyle w:val="Heading1"/>
        <w:numPr>
          <w:ilvl w:val="0"/>
          <w:numId w:val="1"/>
        </w:numPr>
        <w:ind w:left="567" w:hanging="567"/>
      </w:pPr>
      <w:r>
        <w:t>Discussion</w:t>
      </w:r>
    </w:p>
    <w:p w14:paraId="3A9D89D0" w14:textId="6CDA999A" w:rsidR="0040087E" w:rsidRDefault="0040087E" w:rsidP="0040087E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E10C75">
        <w:rPr>
          <w:rFonts w:eastAsia="Arial"/>
          <w:lang w:eastAsia="zh-CN"/>
        </w:rPr>
        <w:t xml:space="preserve">Measurement for the common ECC and FCC emissions </w:t>
      </w:r>
    </w:p>
    <w:p w14:paraId="5279B62F" w14:textId="1440F412" w:rsidR="00C03CED" w:rsidRPr="00A829D7" w:rsidRDefault="00755E1F" w:rsidP="00E22EF8">
      <w:pPr>
        <w:rPr>
          <w:sz w:val="20"/>
          <w:szCs w:val="20"/>
        </w:rPr>
      </w:pPr>
      <w:r w:rsidRPr="00A829D7">
        <w:rPr>
          <w:sz w:val="20"/>
          <w:szCs w:val="20"/>
        </w:rPr>
        <w:t xml:space="preserve">Since we were limited by the time available between R4#108b and R4#109, we have </w:t>
      </w:r>
      <w:proofErr w:type="spellStart"/>
      <w:r w:rsidRPr="00A829D7">
        <w:rPr>
          <w:sz w:val="20"/>
          <w:szCs w:val="20"/>
        </w:rPr>
        <w:t>focussed</w:t>
      </w:r>
      <w:proofErr w:type="spellEnd"/>
      <w:r w:rsidRPr="00A829D7">
        <w:rPr>
          <w:sz w:val="20"/>
          <w:szCs w:val="20"/>
        </w:rPr>
        <w:t xml:space="preserve"> our measurements to the worst allocation and the emission requirements that are common </w:t>
      </w:r>
      <w:r w:rsidR="00E8074C">
        <w:rPr>
          <w:sz w:val="20"/>
          <w:szCs w:val="20"/>
        </w:rPr>
        <w:t xml:space="preserve">to </w:t>
      </w:r>
      <w:r w:rsidRPr="00A829D7">
        <w:rPr>
          <w:sz w:val="20"/>
          <w:szCs w:val="20"/>
        </w:rPr>
        <w:t>the ECC and FCC:</w:t>
      </w:r>
    </w:p>
    <w:p w14:paraId="47701FB0" w14:textId="0EEE4FC6" w:rsidR="00755E1F" w:rsidRPr="00A829D7" w:rsidRDefault="00755E1F" w:rsidP="00755E1F">
      <w:pPr>
        <w:pStyle w:val="ListParagraph"/>
        <w:numPr>
          <w:ilvl w:val="0"/>
          <w:numId w:val="6"/>
        </w:numPr>
        <w:spacing w:after="0"/>
        <w:ind w:firstLineChars="0"/>
      </w:pPr>
      <w:r w:rsidRPr="00A829D7">
        <w:t>Measured PA: PC3 PA calibrated for 4dB post PA losses, 30dB ACLR at MPR1 for 20MHz DFT-s-OFDM QPSK</w:t>
      </w:r>
    </w:p>
    <w:p w14:paraId="1E1040A3" w14:textId="66845738" w:rsidR="00755E1F" w:rsidRPr="00A829D7" w:rsidRDefault="00755E1F" w:rsidP="00755E1F">
      <w:pPr>
        <w:pStyle w:val="ListParagraph"/>
        <w:numPr>
          <w:ilvl w:val="0"/>
          <w:numId w:val="6"/>
        </w:numPr>
        <w:spacing w:after="0"/>
        <w:ind w:firstLineChars="0"/>
      </w:pPr>
      <w:r w:rsidRPr="00A829D7">
        <w:t>Lowest 5, 10 and 15MHz channels</w:t>
      </w:r>
    </w:p>
    <w:p w14:paraId="67770956" w14:textId="045A9559" w:rsidR="00755E1F" w:rsidRPr="00A829D7" w:rsidRDefault="00755E1F" w:rsidP="00755E1F">
      <w:pPr>
        <w:pStyle w:val="ListParagraph"/>
        <w:numPr>
          <w:ilvl w:val="0"/>
          <w:numId w:val="6"/>
        </w:numPr>
        <w:spacing w:after="0"/>
        <w:ind w:firstLineChars="0"/>
      </w:pPr>
      <w:r w:rsidRPr="00A829D7">
        <w:t>Fully allocated waveform for QPSK DFT-s-OFDM and CP-OFDM</w:t>
      </w:r>
    </w:p>
    <w:p w14:paraId="222030A8" w14:textId="64FDE071" w:rsidR="00F33146" w:rsidRPr="00A829D7" w:rsidRDefault="00F33146" w:rsidP="00755E1F">
      <w:pPr>
        <w:pStyle w:val="ListParagraph"/>
        <w:numPr>
          <w:ilvl w:val="0"/>
          <w:numId w:val="6"/>
        </w:numPr>
        <w:spacing w:after="0"/>
        <w:ind w:firstLineChars="0"/>
      </w:pPr>
      <w:r w:rsidRPr="00A829D7">
        <w:t>Due to limited time no TRX impairment was added but this should have a negligible impact for fully allocated waveforms</w:t>
      </w:r>
    </w:p>
    <w:p w14:paraId="7A984DE7" w14:textId="0DDB4EA7" w:rsidR="00F33146" w:rsidRPr="00A829D7" w:rsidRDefault="00F33146" w:rsidP="00755E1F">
      <w:pPr>
        <w:pStyle w:val="ListParagraph"/>
        <w:numPr>
          <w:ilvl w:val="0"/>
          <w:numId w:val="6"/>
        </w:numPr>
        <w:spacing w:after="0"/>
        <w:ind w:firstLineChars="0"/>
      </w:pPr>
      <w:r w:rsidRPr="00A829D7">
        <w:t>Emission requirements common to ECC and FCC as in Table 1</w:t>
      </w:r>
    </w:p>
    <w:p w14:paraId="3F197E7F" w14:textId="5C17873B" w:rsidR="00F33146" w:rsidRPr="00A829D7" w:rsidRDefault="00F33146" w:rsidP="00755E1F">
      <w:pPr>
        <w:pStyle w:val="ListParagraph"/>
        <w:numPr>
          <w:ilvl w:val="0"/>
          <w:numId w:val="6"/>
        </w:numPr>
        <w:spacing w:after="0"/>
        <w:ind w:firstLineChars="0"/>
      </w:pPr>
      <w:r w:rsidRPr="00A829D7">
        <w:t>Measurement every 0.5MHz in the slope and peak in 1MHz for the -40dBm/MHz floor.</w:t>
      </w:r>
    </w:p>
    <w:p w14:paraId="6A24FDDD" w14:textId="48793727" w:rsidR="00E10C75" w:rsidRPr="005750A6" w:rsidRDefault="00E10C75" w:rsidP="00F33146">
      <w:pPr>
        <w:pStyle w:val="BodyText"/>
        <w:spacing w:after="0"/>
        <w:rPr>
          <w:b/>
          <w:bCs/>
          <w:lang w:eastAsia="zh-CN"/>
        </w:rPr>
      </w:pPr>
    </w:p>
    <w:p w14:paraId="486E5A09" w14:textId="054963F0" w:rsidR="00E66636" w:rsidRDefault="00E66636" w:rsidP="00E6663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5E1F">
        <w:rPr>
          <w:noProof/>
        </w:rPr>
        <w:t>1</w:t>
      </w:r>
      <w:r>
        <w:fldChar w:fldCharType="end"/>
      </w:r>
      <w:r>
        <w:t>: Emission requirements common to ECC and FCC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407"/>
        <w:gridCol w:w="1394"/>
        <w:gridCol w:w="3154"/>
      </w:tblGrid>
      <w:tr w:rsidR="00E10C75" w:rsidRPr="00843383" w14:paraId="529FCE30" w14:textId="77777777" w:rsidTr="00E66636">
        <w:trPr>
          <w:trHeight w:val="49"/>
          <w:jc w:val="center"/>
        </w:trPr>
        <w:tc>
          <w:tcPr>
            <w:tcW w:w="240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BF582" w14:textId="77777777" w:rsidR="00E10C75" w:rsidRPr="00843383" w:rsidRDefault="00E10C75" w:rsidP="00E10C75">
            <w:pPr>
              <w:pStyle w:val="BodyText"/>
              <w:spacing w:after="0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>Frequency band</w:t>
            </w:r>
            <w:r w:rsidRPr="004D292D">
              <w:rPr>
                <w:b/>
                <w:bCs/>
                <w:lang w:eastAsia="zh-CN"/>
              </w:rPr>
              <w:t xml:space="preserve"> </w:t>
            </w:r>
            <w:r w:rsidRPr="00843383">
              <w:rPr>
                <w:b/>
                <w:bCs/>
                <w:lang w:eastAsia="zh-CN"/>
              </w:rPr>
              <w:t>(MHz)</w:t>
            </w:r>
          </w:p>
        </w:tc>
        <w:tc>
          <w:tcPr>
            <w:tcW w:w="240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6371F" w14:textId="77777777" w:rsidR="00E10C75" w:rsidRPr="00843383" w:rsidRDefault="00E10C75" w:rsidP="00E10C75">
            <w:pPr>
              <w:pStyle w:val="BodyText"/>
              <w:spacing w:after="0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>Channel bandwidth / Spectrum emission limit</w:t>
            </w:r>
            <w:r w:rsidRPr="00843383">
              <w:rPr>
                <w:b/>
                <w:bCs/>
                <w:vertAlign w:val="superscript"/>
                <w:lang w:eastAsia="zh-CN"/>
              </w:rPr>
              <w:t>1</w:t>
            </w:r>
            <w:r w:rsidRPr="00843383">
              <w:rPr>
                <w:b/>
                <w:bCs/>
                <w:lang w:eastAsia="zh-CN"/>
              </w:rPr>
              <w:t xml:space="preserve"> (dB</w:t>
            </w:r>
            <w:r w:rsidRPr="00843383">
              <w:rPr>
                <w:b/>
                <w:bCs/>
                <w:lang w:val="en-US" w:eastAsia="zh-CN"/>
              </w:rPr>
              <w:t>m</w:t>
            </w:r>
            <w:r w:rsidRPr="00843383">
              <w:rPr>
                <w:b/>
                <w:bCs/>
                <w:lang w:eastAsia="zh-CN"/>
              </w:rPr>
              <w:t>)</w:t>
            </w:r>
          </w:p>
        </w:tc>
        <w:tc>
          <w:tcPr>
            <w:tcW w:w="139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D7143" w14:textId="77777777" w:rsidR="00E10C75" w:rsidRPr="00843383" w:rsidRDefault="00E10C75" w:rsidP="00E10C75">
            <w:pPr>
              <w:pStyle w:val="BodyText"/>
              <w:spacing w:after="0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 xml:space="preserve">Measurement </w:t>
            </w:r>
            <w:r w:rsidRPr="004D292D">
              <w:rPr>
                <w:b/>
                <w:bCs/>
                <w:lang w:eastAsia="zh-CN"/>
              </w:rPr>
              <w:t>b</w:t>
            </w:r>
            <w:r w:rsidRPr="00843383">
              <w:rPr>
                <w:b/>
                <w:bCs/>
                <w:lang w:eastAsia="zh-CN"/>
              </w:rPr>
              <w:t xml:space="preserve">andwidth </w:t>
            </w:r>
          </w:p>
        </w:tc>
        <w:tc>
          <w:tcPr>
            <w:tcW w:w="315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ED860" w14:textId="77777777" w:rsidR="00E10C75" w:rsidRPr="00843383" w:rsidRDefault="00E10C75" w:rsidP="00E10C75">
            <w:pPr>
              <w:pStyle w:val="BodyText"/>
              <w:spacing w:after="0"/>
              <w:ind w:left="720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>NOTE</w:t>
            </w:r>
          </w:p>
        </w:tc>
      </w:tr>
      <w:tr w:rsidR="00E10C75" w:rsidRPr="00843383" w14:paraId="1DC339DB" w14:textId="77777777" w:rsidTr="00E66636">
        <w:trPr>
          <w:trHeight w:val="49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7B5F641" w14:textId="77777777" w:rsidR="00E10C75" w:rsidRPr="00843383" w:rsidRDefault="00E10C75" w:rsidP="00E10C75">
            <w:pPr>
              <w:pStyle w:val="BodyText"/>
              <w:spacing w:after="0"/>
              <w:ind w:left="720"/>
              <w:rPr>
                <w:lang w:val="en-US" w:eastAsia="zh-CN"/>
              </w:rPr>
            </w:pPr>
          </w:p>
        </w:tc>
        <w:tc>
          <w:tcPr>
            <w:tcW w:w="240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50E40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>5 MHz, 10 MHz</w:t>
            </w:r>
            <w:r w:rsidRPr="00843383">
              <w:rPr>
                <w:lang w:val="en-US" w:eastAsia="zh-CN"/>
              </w:rPr>
              <w:t>, 15 MHz</w:t>
            </w:r>
          </w:p>
        </w:tc>
        <w:tc>
          <w:tcPr>
            <w:tcW w:w="1394" w:type="dxa"/>
            <w:vMerge/>
            <w:shd w:val="clear" w:color="auto" w:fill="auto"/>
            <w:vAlign w:val="center"/>
            <w:hideMark/>
          </w:tcPr>
          <w:p w14:paraId="0EF0AA02" w14:textId="77777777" w:rsidR="00E10C75" w:rsidRPr="00843383" w:rsidRDefault="00E10C75" w:rsidP="00E10C75">
            <w:pPr>
              <w:pStyle w:val="BodyText"/>
              <w:spacing w:after="0"/>
              <w:ind w:left="720"/>
              <w:rPr>
                <w:lang w:val="en-US" w:eastAsia="zh-CN"/>
              </w:rPr>
            </w:pPr>
          </w:p>
        </w:tc>
        <w:tc>
          <w:tcPr>
            <w:tcW w:w="3154" w:type="dxa"/>
            <w:vMerge/>
            <w:shd w:val="clear" w:color="auto" w:fill="auto"/>
            <w:vAlign w:val="center"/>
            <w:hideMark/>
          </w:tcPr>
          <w:p w14:paraId="41B6D2D6" w14:textId="77777777" w:rsidR="00E10C75" w:rsidRPr="00843383" w:rsidRDefault="00E10C75" w:rsidP="00E10C75">
            <w:pPr>
              <w:pStyle w:val="BodyText"/>
              <w:spacing w:after="0"/>
              <w:ind w:left="720"/>
              <w:rPr>
                <w:lang w:val="en-US" w:eastAsia="zh-CN"/>
              </w:rPr>
            </w:pPr>
          </w:p>
        </w:tc>
      </w:tr>
      <w:tr w:rsidR="00E10C75" w:rsidRPr="00843383" w14:paraId="2578E19D" w14:textId="77777777" w:rsidTr="00E66636">
        <w:trPr>
          <w:trHeight w:val="49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F3F6D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>1</w:t>
            </w:r>
            <w:r w:rsidRPr="00843383">
              <w:rPr>
                <w:lang w:val="en-US" w:eastAsia="zh-CN"/>
              </w:rPr>
              <w:t>559</w:t>
            </w:r>
            <w:r w:rsidRPr="00843383">
              <w:rPr>
                <w:lang w:eastAsia="zh-CN"/>
              </w:rPr>
              <w:t xml:space="preserve"> ≤ f ≤ 160</w:t>
            </w:r>
            <w:r w:rsidRPr="00843383">
              <w:rPr>
                <w:lang w:val="en-US" w:eastAsia="zh-CN"/>
              </w:rPr>
              <w:t>5</w:t>
            </w:r>
          </w:p>
        </w:tc>
        <w:tc>
          <w:tcPr>
            <w:tcW w:w="240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133A1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>-40</w:t>
            </w:r>
          </w:p>
        </w:tc>
        <w:tc>
          <w:tcPr>
            <w:tcW w:w="13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68B11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>1MHz</w:t>
            </w:r>
          </w:p>
        </w:tc>
        <w:tc>
          <w:tcPr>
            <w:tcW w:w="315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1F460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 xml:space="preserve">Averaged over any </w:t>
            </w:r>
            <w:proofErr w:type="gramStart"/>
            <w:r w:rsidRPr="00843383">
              <w:rPr>
                <w:lang w:eastAsia="zh-CN"/>
              </w:rPr>
              <w:t>2 millisecond</w:t>
            </w:r>
            <w:proofErr w:type="gramEnd"/>
            <w:r w:rsidRPr="00843383">
              <w:rPr>
                <w:lang w:eastAsia="zh-CN"/>
              </w:rPr>
              <w:t xml:space="preserve"> active transmission interval</w:t>
            </w:r>
          </w:p>
        </w:tc>
      </w:tr>
      <w:tr w:rsidR="00E10C75" w:rsidRPr="00843383" w14:paraId="6B77855F" w14:textId="77777777" w:rsidTr="00E66636">
        <w:trPr>
          <w:trHeight w:val="49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41C9A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4D292D">
              <w:rPr>
                <w:lang w:eastAsia="zh-CN"/>
              </w:rPr>
              <w:t>1</w:t>
            </w:r>
            <w:r w:rsidRPr="00843383">
              <w:rPr>
                <w:lang w:eastAsia="zh-CN"/>
              </w:rPr>
              <w:t>60</w:t>
            </w:r>
            <w:r w:rsidRPr="00843383">
              <w:rPr>
                <w:lang w:val="en-US" w:eastAsia="zh-CN"/>
              </w:rPr>
              <w:t xml:space="preserve">5 </w:t>
            </w:r>
            <w:r w:rsidRPr="00843383">
              <w:rPr>
                <w:lang w:eastAsia="zh-CN"/>
              </w:rPr>
              <w:t>≤ f ≤ 1610</w:t>
            </w:r>
          </w:p>
        </w:tc>
        <w:tc>
          <w:tcPr>
            <w:tcW w:w="240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A0E3E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 xml:space="preserve">-40 </w:t>
            </w:r>
            <w:r w:rsidRPr="00843383">
              <w:rPr>
                <w:lang w:val="en-US" w:eastAsia="zh-CN"/>
              </w:rPr>
              <w:t>+ 60/5 (f-1605)</w:t>
            </w:r>
          </w:p>
        </w:tc>
        <w:tc>
          <w:tcPr>
            <w:tcW w:w="13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1599B" w14:textId="77777777" w:rsidR="00E10C75" w:rsidRPr="00843383" w:rsidRDefault="00E10C75" w:rsidP="00E10C75">
            <w:pPr>
              <w:pStyle w:val="BodyText"/>
              <w:spacing w:after="0"/>
              <w:rPr>
                <w:lang w:val="en-US" w:eastAsia="zh-CN"/>
              </w:rPr>
            </w:pPr>
            <w:r w:rsidRPr="00843383">
              <w:rPr>
                <w:lang w:eastAsia="zh-CN"/>
              </w:rPr>
              <w:t>1MHz</w:t>
            </w:r>
          </w:p>
        </w:tc>
        <w:tc>
          <w:tcPr>
            <w:tcW w:w="3154" w:type="dxa"/>
            <w:vMerge/>
            <w:shd w:val="clear" w:color="auto" w:fill="auto"/>
            <w:vAlign w:val="center"/>
            <w:hideMark/>
          </w:tcPr>
          <w:p w14:paraId="44577D87" w14:textId="77777777" w:rsidR="00E10C75" w:rsidRPr="00843383" w:rsidRDefault="00E10C75" w:rsidP="00E10C75">
            <w:pPr>
              <w:pStyle w:val="BodyText"/>
              <w:spacing w:after="0"/>
              <w:ind w:left="720"/>
              <w:rPr>
                <w:lang w:val="en-US" w:eastAsia="zh-CN"/>
              </w:rPr>
            </w:pPr>
          </w:p>
        </w:tc>
      </w:tr>
    </w:tbl>
    <w:p w14:paraId="4BA5A2E3" w14:textId="68B869AC" w:rsidR="00C03CED" w:rsidRDefault="00C03CED" w:rsidP="00E10C75"/>
    <w:p w14:paraId="3463BBE9" w14:textId="69A3A8AB" w:rsidR="00184DFD" w:rsidRPr="00A829D7" w:rsidRDefault="00F33146" w:rsidP="00DA7A0E">
      <w:pPr>
        <w:pStyle w:val="Caption"/>
        <w:keepNext/>
        <w:spacing w:after="0"/>
        <w:jc w:val="left"/>
        <w:rPr>
          <w:b w:val="0"/>
          <w:bCs w:val="0"/>
        </w:rPr>
      </w:pPr>
      <w:r w:rsidRPr="00A829D7">
        <w:rPr>
          <w:b w:val="0"/>
          <w:bCs w:val="0"/>
        </w:rPr>
        <w:t>Measurement results are provided in Table 2 with:</w:t>
      </w:r>
    </w:p>
    <w:p w14:paraId="468A98F7" w14:textId="38DABF68" w:rsidR="00F33146" w:rsidRPr="00A829D7" w:rsidRDefault="00DA7A0E" w:rsidP="00DA7A0E">
      <w:pPr>
        <w:pStyle w:val="ListParagraph"/>
        <w:numPr>
          <w:ilvl w:val="0"/>
          <w:numId w:val="7"/>
        </w:numPr>
        <w:spacing w:after="0"/>
        <w:ind w:firstLineChars="0"/>
        <w:rPr>
          <w:lang w:val="en-US"/>
        </w:rPr>
      </w:pPr>
      <w:r w:rsidRPr="00A829D7">
        <w:rPr>
          <w:lang w:val="en-US"/>
        </w:rPr>
        <w:t>Back off needed for CP-OFDM and DFT-s-OFDM at different frequency offsets where it is needed with the required emission mask level</w:t>
      </w:r>
    </w:p>
    <w:p w14:paraId="3AEDD4CC" w14:textId="08E3C6B3" w:rsidR="00DA7A0E" w:rsidRPr="00A829D7" w:rsidRDefault="00DA7A0E" w:rsidP="00DA7A0E">
      <w:pPr>
        <w:pStyle w:val="ListParagraph"/>
        <w:numPr>
          <w:ilvl w:val="0"/>
          <w:numId w:val="7"/>
        </w:numPr>
        <w:spacing w:after="0"/>
        <w:ind w:firstLineChars="0"/>
        <w:rPr>
          <w:lang w:val="en-US"/>
        </w:rPr>
      </w:pPr>
      <w:r w:rsidRPr="00A829D7">
        <w:rPr>
          <w:lang w:val="en-US"/>
        </w:rPr>
        <w:t>Margin to the emission mask at MPR level for CP-OFDM and DFT-s-OFDM</w:t>
      </w:r>
      <w:r w:rsidR="00E8074C">
        <w:rPr>
          <w:lang w:val="en-US"/>
        </w:rPr>
        <w:t>.</w:t>
      </w:r>
    </w:p>
    <w:p w14:paraId="15CAE94F" w14:textId="77777777" w:rsidR="00DA7A0E" w:rsidRPr="00DA7A0E" w:rsidRDefault="00DA7A0E" w:rsidP="00DA7A0E"/>
    <w:p w14:paraId="23FAF714" w14:textId="77777777" w:rsidR="00226CAE" w:rsidRDefault="00755E1F" w:rsidP="00755E1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Back-off measurement results for frequencies with issues</w:t>
      </w:r>
    </w:p>
    <w:tbl>
      <w:tblPr>
        <w:tblW w:w="8472" w:type="dxa"/>
        <w:jc w:val="center"/>
        <w:tblLook w:val="04A0" w:firstRow="1" w:lastRow="0" w:firstColumn="1" w:lastColumn="0" w:noHBand="0" w:noVBand="1"/>
      </w:tblPr>
      <w:tblGrid>
        <w:gridCol w:w="873"/>
        <w:gridCol w:w="1263"/>
        <w:gridCol w:w="529"/>
        <w:gridCol w:w="470"/>
        <w:gridCol w:w="529"/>
        <w:gridCol w:w="470"/>
        <w:gridCol w:w="529"/>
        <w:gridCol w:w="470"/>
        <w:gridCol w:w="529"/>
        <w:gridCol w:w="580"/>
        <w:gridCol w:w="529"/>
        <w:gridCol w:w="580"/>
        <w:gridCol w:w="529"/>
        <w:gridCol w:w="583"/>
        <w:gridCol w:w="9"/>
      </w:tblGrid>
      <w:tr w:rsidR="00226CAE" w:rsidRPr="00226CAE" w14:paraId="09399889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6BD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6D6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CBW (MHz)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CEC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714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612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C22C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D8A5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F06E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</w:tr>
      <w:tr w:rsidR="00226CAE" w:rsidRPr="00226CAE" w14:paraId="59CBF28C" w14:textId="77777777" w:rsidTr="00226CAE">
        <w:trPr>
          <w:trHeight w:val="300"/>
          <w:jc w:val="center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D7AD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Freq.</w:t>
            </w: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(MHz)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C5369" w14:textId="77777777" w:rsid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Mask</w:t>
            </w:r>
          </w:p>
          <w:p w14:paraId="117D5C80" w14:textId="4D90DBC8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(dBm/MHz)</w:t>
            </w:r>
          </w:p>
        </w:tc>
        <w:tc>
          <w:tcPr>
            <w:tcW w:w="29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2534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back-off (dB)</w:t>
            </w:r>
          </w:p>
        </w:tc>
        <w:tc>
          <w:tcPr>
            <w:tcW w:w="33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263D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Margin at MPR</w:t>
            </w:r>
          </w:p>
        </w:tc>
      </w:tr>
      <w:tr w:rsidR="00226CAE" w:rsidRPr="00226CAE" w14:paraId="0FD72F70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CE1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3602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DEE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721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F57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80A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9FD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45B5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36F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DFT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EE6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D55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DFT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127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777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DFT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F3B4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CP</w:t>
            </w:r>
          </w:p>
        </w:tc>
      </w:tr>
      <w:tr w:rsidR="00226CAE" w:rsidRPr="00226CAE" w14:paraId="244110B8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968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1607.5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C34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9DC802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B2C8B4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6E8882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1BBF3B8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1281B27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4A9145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57D360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1F8E72C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6D5F3A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8F1A38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91AC1DC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128C1CF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</w:tr>
      <w:tr w:rsidR="00226CAE" w:rsidRPr="00226CAE" w14:paraId="6D3725CF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3184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8A8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29C3A5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4354AE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014527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AD062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6D225B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FCC62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A4996C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429883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5B637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04DDD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6BF9815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F3A5E0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</w:tr>
      <w:tr w:rsidR="00226CAE" w:rsidRPr="00226CAE" w14:paraId="2F07A0EB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778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1606.5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3D4E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5C82E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2176A4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756129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C1520E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19BE7CE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51891E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A2B42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EE6C09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57855EC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485279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34B774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2BF94C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</w:t>
            </w:r>
          </w:p>
        </w:tc>
      </w:tr>
      <w:tr w:rsidR="00226CAE" w:rsidRPr="00226CAE" w14:paraId="1CF2B9DA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15B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C5C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C5406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F44673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E39755C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D584155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DCF3DD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283FA0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1CD79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987499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61E22B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D273EB8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59DEA1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629641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-8</w:t>
            </w:r>
          </w:p>
        </w:tc>
      </w:tr>
      <w:tr w:rsidR="00226CAE" w:rsidRPr="00226CAE" w14:paraId="4688A69B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A9B4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1605.5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192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D016C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06999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43E68C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945917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CEAB53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337965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8E5AE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41E94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19DEF7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2F988A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9FC68F4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3531CE8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-13</w:t>
            </w:r>
          </w:p>
        </w:tc>
      </w:tr>
      <w:tr w:rsidR="00226CAE" w:rsidRPr="00226CAE" w14:paraId="3DDF7970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563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120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501E619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4E50641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12DB5C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1A3FFD7" w14:textId="706EE40C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B9AC5C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BA33C7D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0545A5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F1B31D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1531A2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C204F3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E8B0DF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7A4F1DC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-19</w:t>
            </w:r>
          </w:p>
        </w:tc>
      </w:tr>
      <w:tr w:rsidR="00226CAE" w:rsidRPr="00226CAE" w14:paraId="4C59F47A" w14:textId="77777777" w:rsidTr="00226CAE">
        <w:trPr>
          <w:gridAfter w:val="1"/>
          <w:wAfter w:w="9" w:type="dxa"/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8279" w14:textId="03D31926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1604.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2C0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26AF598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C5CA043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87CEE3A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BCBF046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9CD990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F74751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1BCBB22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0640800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893E38E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C8DACA7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2257C5B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32061EF" w14:textId="77777777" w:rsidR="00226CAE" w:rsidRPr="00226CAE" w:rsidRDefault="00226CAE" w:rsidP="00226CA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6C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-19</w:t>
            </w:r>
          </w:p>
        </w:tc>
      </w:tr>
    </w:tbl>
    <w:p w14:paraId="58DD8583" w14:textId="77777777" w:rsidR="00184DFD" w:rsidRDefault="00184DFD" w:rsidP="00DA7A0E">
      <w:pPr>
        <w:pStyle w:val="Caption"/>
        <w:keepNext/>
        <w:spacing w:after="0"/>
      </w:pPr>
    </w:p>
    <w:p w14:paraId="6F40445A" w14:textId="0AA71818" w:rsidR="00DA7A0E" w:rsidRPr="00A829D7" w:rsidRDefault="00DA7A0E" w:rsidP="00463B56">
      <w:pPr>
        <w:pStyle w:val="Caption"/>
        <w:keepNext/>
        <w:spacing w:after="0"/>
        <w:jc w:val="left"/>
      </w:pPr>
      <w:r w:rsidRPr="00A829D7">
        <w:t>Observations</w:t>
      </w:r>
      <w:r w:rsidR="00463B56" w:rsidRPr="00A829D7">
        <w:t xml:space="preserve"> f</w:t>
      </w:r>
      <w:r w:rsidRPr="00A829D7">
        <w:t xml:space="preserve">or 5MHz: </w:t>
      </w:r>
    </w:p>
    <w:p w14:paraId="02954BE3" w14:textId="7F83E36C" w:rsidR="00463B56" w:rsidRPr="00A829D7" w:rsidRDefault="00463B56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B</w:t>
      </w:r>
      <w:r w:rsidR="00DA7A0E" w:rsidRPr="00A829D7">
        <w:rPr>
          <w:b/>
          <w:bCs/>
          <w:lang w:val="en-US"/>
        </w:rPr>
        <w:t>ack-off is needed for emissions at 3.5MHz offset</w:t>
      </w:r>
    </w:p>
    <w:p w14:paraId="48913005" w14:textId="22AA83F6" w:rsidR="00DA7A0E" w:rsidRPr="00A829D7" w:rsidRDefault="00DA7A0E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MPR is not sufficient for DFT-s-OFDM but is sufficient for CP-OFDM up to 4.5MHz offset</w:t>
      </w:r>
    </w:p>
    <w:p w14:paraId="506DDB72" w14:textId="77777777" w:rsidR="00E8074C" w:rsidRDefault="00DA7A0E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Maximum back-off is needed to meet -40dBm/MHz floor at 5MHz offset at</w:t>
      </w:r>
      <w:r w:rsidR="00E8074C">
        <w:rPr>
          <w:b/>
          <w:bCs/>
          <w:lang w:val="en-US"/>
        </w:rPr>
        <w:t>:</w:t>
      </w:r>
    </w:p>
    <w:p w14:paraId="7F18F613" w14:textId="77777777" w:rsidR="00E8074C" w:rsidRDefault="00DA7A0E" w:rsidP="00E8074C">
      <w:pPr>
        <w:pStyle w:val="ListParagraph"/>
        <w:numPr>
          <w:ilvl w:val="1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lastRenderedPageBreak/>
        <w:t>2.</w:t>
      </w:r>
      <w:r w:rsidR="00226CAE" w:rsidRPr="00A829D7">
        <w:rPr>
          <w:b/>
          <w:bCs/>
          <w:lang w:val="en-US"/>
        </w:rPr>
        <w:t>0</w:t>
      </w:r>
      <w:r w:rsidRPr="00A829D7">
        <w:rPr>
          <w:b/>
          <w:bCs/>
          <w:lang w:val="en-US"/>
        </w:rPr>
        <w:t>dB for DFT-s-OFDM</w:t>
      </w:r>
    </w:p>
    <w:p w14:paraId="0427C07E" w14:textId="2F0572FC" w:rsidR="00DA7A0E" w:rsidRPr="00A829D7" w:rsidRDefault="00DA7A0E" w:rsidP="00E8074C">
      <w:pPr>
        <w:pStyle w:val="ListParagraph"/>
        <w:numPr>
          <w:ilvl w:val="1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5.5dB for CP-OFDM</w:t>
      </w:r>
      <w:r w:rsidR="00E8074C">
        <w:rPr>
          <w:b/>
          <w:bCs/>
          <w:lang w:val="en-US"/>
        </w:rPr>
        <w:t>.</w:t>
      </w:r>
    </w:p>
    <w:p w14:paraId="60F74E0C" w14:textId="1D23150B" w:rsidR="00DA7A0E" w:rsidRPr="00A829D7" w:rsidRDefault="00463B56" w:rsidP="00463B56">
      <w:pPr>
        <w:rPr>
          <w:b/>
          <w:bCs/>
          <w:sz w:val="20"/>
          <w:szCs w:val="20"/>
        </w:rPr>
      </w:pPr>
      <w:r w:rsidRPr="00A829D7">
        <w:rPr>
          <w:b/>
          <w:bCs/>
          <w:sz w:val="20"/>
          <w:szCs w:val="20"/>
        </w:rPr>
        <w:t xml:space="preserve">Observations for </w:t>
      </w:r>
      <w:r w:rsidR="00DA7A0E" w:rsidRPr="00A829D7">
        <w:rPr>
          <w:b/>
          <w:bCs/>
          <w:sz w:val="20"/>
          <w:szCs w:val="20"/>
        </w:rPr>
        <w:t>10MHz</w:t>
      </w:r>
      <w:r w:rsidRPr="00A829D7">
        <w:rPr>
          <w:b/>
          <w:bCs/>
          <w:sz w:val="20"/>
          <w:szCs w:val="20"/>
        </w:rPr>
        <w:t>:</w:t>
      </w:r>
    </w:p>
    <w:p w14:paraId="267CA4E2" w14:textId="3BFC4473" w:rsidR="00463B56" w:rsidRPr="00A829D7" w:rsidRDefault="00463B56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Back-off is needed for emissions at 2.5MHz offset</w:t>
      </w:r>
    </w:p>
    <w:p w14:paraId="6DC0A477" w14:textId="7E192A67" w:rsidR="00463B56" w:rsidRPr="00A829D7" w:rsidRDefault="00463B56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MPR is sufficient up to 3MHz offset for DFT-s-OFDM and CP-OFDM</w:t>
      </w:r>
    </w:p>
    <w:p w14:paraId="12FAA273" w14:textId="77777777" w:rsidR="00E8074C" w:rsidRDefault="00463B56" w:rsidP="00226CAE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Maximum back-off is needed to meet -40dBm/MHz floor at 5MHz offset at</w:t>
      </w:r>
      <w:r w:rsidR="00E8074C">
        <w:rPr>
          <w:b/>
          <w:bCs/>
          <w:lang w:val="en-US"/>
        </w:rPr>
        <w:t>:</w:t>
      </w:r>
    </w:p>
    <w:p w14:paraId="5B1AF6B3" w14:textId="77777777" w:rsidR="00E8074C" w:rsidRPr="00E8074C" w:rsidRDefault="00226CAE" w:rsidP="00E8074C">
      <w:pPr>
        <w:pStyle w:val="ListParagraph"/>
        <w:numPr>
          <w:ilvl w:val="1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6.0</w:t>
      </w:r>
      <w:r w:rsidR="00463B56" w:rsidRPr="00A829D7">
        <w:rPr>
          <w:b/>
          <w:bCs/>
        </w:rPr>
        <w:t>dB for DFT-s-OFDM</w:t>
      </w:r>
    </w:p>
    <w:p w14:paraId="7865A039" w14:textId="34770878" w:rsidR="00463B56" w:rsidRPr="00A829D7" w:rsidRDefault="00226CAE" w:rsidP="00E8074C">
      <w:pPr>
        <w:pStyle w:val="ListParagraph"/>
        <w:numPr>
          <w:ilvl w:val="1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</w:rPr>
        <w:t>8</w:t>
      </w:r>
      <w:r w:rsidR="00463B56" w:rsidRPr="00A829D7">
        <w:rPr>
          <w:b/>
          <w:bCs/>
        </w:rPr>
        <w:t>.</w:t>
      </w:r>
      <w:r w:rsidRPr="00A829D7">
        <w:rPr>
          <w:b/>
          <w:bCs/>
        </w:rPr>
        <w:t>3</w:t>
      </w:r>
      <w:r w:rsidR="00463B56" w:rsidRPr="00A829D7">
        <w:rPr>
          <w:b/>
          <w:bCs/>
        </w:rPr>
        <w:t>dB for CP-OFDM</w:t>
      </w:r>
      <w:r w:rsidR="00E8074C">
        <w:rPr>
          <w:b/>
          <w:bCs/>
        </w:rPr>
        <w:t>.</w:t>
      </w:r>
    </w:p>
    <w:p w14:paraId="188804E2" w14:textId="3A458C47" w:rsidR="00463B56" w:rsidRPr="00A829D7" w:rsidRDefault="00463B56" w:rsidP="00463B56">
      <w:pPr>
        <w:rPr>
          <w:b/>
          <w:bCs/>
          <w:sz w:val="20"/>
          <w:szCs w:val="20"/>
        </w:rPr>
      </w:pPr>
      <w:r w:rsidRPr="00A829D7">
        <w:rPr>
          <w:b/>
          <w:bCs/>
          <w:sz w:val="20"/>
          <w:szCs w:val="20"/>
        </w:rPr>
        <w:t xml:space="preserve">Observations for </w:t>
      </w:r>
      <w:r w:rsidR="00DA7A0E" w:rsidRPr="00A829D7">
        <w:rPr>
          <w:b/>
          <w:bCs/>
          <w:sz w:val="20"/>
          <w:szCs w:val="20"/>
        </w:rPr>
        <w:t>15MHz</w:t>
      </w:r>
      <w:r w:rsidRPr="00A829D7">
        <w:rPr>
          <w:b/>
          <w:bCs/>
          <w:sz w:val="20"/>
          <w:szCs w:val="20"/>
        </w:rPr>
        <w:t>:</w:t>
      </w:r>
    </w:p>
    <w:p w14:paraId="0A7A0711" w14:textId="4CE8DD98" w:rsidR="00DA7A0E" w:rsidRPr="00A829D7" w:rsidRDefault="00463B56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B</w:t>
      </w:r>
      <w:r w:rsidR="00DA7A0E" w:rsidRPr="00A829D7">
        <w:rPr>
          <w:b/>
          <w:bCs/>
          <w:lang w:val="en-US"/>
        </w:rPr>
        <w:t xml:space="preserve">ack-off is needed for emissions at </w:t>
      </w:r>
      <w:r w:rsidRPr="00A829D7">
        <w:rPr>
          <w:b/>
          <w:bCs/>
          <w:lang w:val="en-US"/>
        </w:rPr>
        <w:t>2</w:t>
      </w:r>
      <w:r w:rsidR="00DA7A0E" w:rsidRPr="00A829D7">
        <w:rPr>
          <w:b/>
          <w:bCs/>
          <w:lang w:val="en-US"/>
        </w:rPr>
        <w:t>.5MHz offset</w:t>
      </w:r>
    </w:p>
    <w:p w14:paraId="01D011D9" w14:textId="77777777" w:rsidR="00463B56" w:rsidRPr="00A829D7" w:rsidRDefault="00463B56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MPR is sufficient up to 3MHz offset for DFT-s-OFDM and CP-OFDM</w:t>
      </w:r>
    </w:p>
    <w:p w14:paraId="18B740C0" w14:textId="77777777" w:rsidR="00E8074C" w:rsidRDefault="00463B56" w:rsidP="00463B56">
      <w:pPr>
        <w:pStyle w:val="ListParagraph"/>
        <w:numPr>
          <w:ilvl w:val="0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Maximum back-off is needed to meet -40dBm/MHz floor at 5MHz offset at</w:t>
      </w:r>
      <w:r w:rsidR="00E8074C">
        <w:rPr>
          <w:b/>
          <w:bCs/>
          <w:lang w:val="en-US"/>
        </w:rPr>
        <w:t>:</w:t>
      </w:r>
    </w:p>
    <w:p w14:paraId="79F7C8DB" w14:textId="77777777" w:rsidR="00E8074C" w:rsidRDefault="00463B56" w:rsidP="00E8074C">
      <w:pPr>
        <w:pStyle w:val="ListParagraph"/>
        <w:numPr>
          <w:ilvl w:val="1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5.2dB for DFT-s-OFDM</w:t>
      </w:r>
    </w:p>
    <w:p w14:paraId="4FA2D3C9" w14:textId="39653039" w:rsidR="00DA7A0E" w:rsidRPr="00A829D7" w:rsidRDefault="00463B56" w:rsidP="00E8074C">
      <w:pPr>
        <w:pStyle w:val="ListParagraph"/>
        <w:numPr>
          <w:ilvl w:val="1"/>
          <w:numId w:val="8"/>
        </w:numPr>
        <w:spacing w:after="0"/>
        <w:ind w:firstLineChars="0"/>
        <w:rPr>
          <w:b/>
          <w:bCs/>
          <w:lang w:val="en-US"/>
        </w:rPr>
      </w:pPr>
      <w:r w:rsidRPr="00A829D7">
        <w:rPr>
          <w:b/>
          <w:bCs/>
          <w:lang w:val="en-US"/>
        </w:rPr>
        <w:t>8.5dB for CP-OFDM</w:t>
      </w:r>
      <w:r w:rsidR="00E8074C">
        <w:rPr>
          <w:b/>
          <w:bCs/>
          <w:lang w:val="en-US"/>
        </w:rPr>
        <w:t>.</w:t>
      </w:r>
    </w:p>
    <w:p w14:paraId="61B09C65" w14:textId="1123E62E" w:rsidR="00463B56" w:rsidRPr="00A829D7" w:rsidRDefault="00463B56" w:rsidP="00463B56">
      <w:pPr>
        <w:rPr>
          <w:b/>
          <w:bCs/>
          <w:sz w:val="20"/>
          <w:szCs w:val="20"/>
        </w:rPr>
      </w:pPr>
    </w:p>
    <w:p w14:paraId="29423BFE" w14:textId="3993EB18" w:rsidR="00463B56" w:rsidRPr="00A829D7" w:rsidRDefault="00463B56" w:rsidP="00463B56">
      <w:pPr>
        <w:rPr>
          <w:sz w:val="20"/>
          <w:szCs w:val="20"/>
        </w:rPr>
      </w:pPr>
      <w:r w:rsidRPr="00A829D7">
        <w:rPr>
          <w:sz w:val="20"/>
          <w:szCs w:val="20"/>
        </w:rPr>
        <w:t>Since measurements are taken every 0.5MHz there may be slightly higher back-off needed</w:t>
      </w:r>
      <w:r w:rsidR="00E8074C">
        <w:rPr>
          <w:sz w:val="20"/>
          <w:szCs w:val="20"/>
        </w:rPr>
        <w:t>,</w:t>
      </w:r>
      <w:r w:rsidRPr="00A829D7">
        <w:rPr>
          <w:sz w:val="20"/>
          <w:szCs w:val="20"/>
        </w:rPr>
        <w:t xml:space="preserve"> but it should </w:t>
      </w:r>
      <w:r w:rsidR="00E8074C">
        <w:rPr>
          <w:sz w:val="20"/>
          <w:szCs w:val="20"/>
        </w:rPr>
        <w:t>no more</w:t>
      </w:r>
      <w:r w:rsidRPr="00A829D7">
        <w:rPr>
          <w:sz w:val="20"/>
          <w:szCs w:val="20"/>
        </w:rPr>
        <w:t xml:space="preserve"> than </w:t>
      </w:r>
      <w:r w:rsidR="00E8074C">
        <w:rPr>
          <w:sz w:val="20"/>
          <w:szCs w:val="20"/>
        </w:rPr>
        <w:t xml:space="preserve">a </w:t>
      </w:r>
      <w:r w:rsidRPr="00A829D7">
        <w:rPr>
          <w:sz w:val="20"/>
          <w:szCs w:val="20"/>
        </w:rPr>
        <w:t xml:space="preserve">0.5dB </w:t>
      </w:r>
      <w:r w:rsidR="00E8074C">
        <w:rPr>
          <w:sz w:val="20"/>
          <w:szCs w:val="20"/>
        </w:rPr>
        <w:t>addition</w:t>
      </w:r>
      <w:r w:rsidRPr="00A829D7">
        <w:rPr>
          <w:sz w:val="20"/>
          <w:szCs w:val="20"/>
        </w:rPr>
        <w:t>.</w:t>
      </w:r>
    </w:p>
    <w:p w14:paraId="6EEDB86B" w14:textId="2FA7FC90" w:rsidR="00184DFD" w:rsidRPr="00A829D7" w:rsidRDefault="00184DFD" w:rsidP="00E8074C">
      <w:pPr>
        <w:pStyle w:val="Caption"/>
        <w:keepNext/>
        <w:spacing w:after="0"/>
        <w:jc w:val="left"/>
      </w:pPr>
    </w:p>
    <w:p w14:paraId="5A90FD26" w14:textId="45ED519C" w:rsidR="007801EB" w:rsidRPr="00A829D7" w:rsidRDefault="007801EB" w:rsidP="007801EB">
      <w:pPr>
        <w:rPr>
          <w:sz w:val="20"/>
          <w:szCs w:val="20"/>
          <w:lang w:eastAsia="en-GB"/>
        </w:rPr>
      </w:pPr>
      <w:r w:rsidRPr="00A829D7">
        <w:rPr>
          <w:sz w:val="20"/>
          <w:szCs w:val="20"/>
          <w:lang w:eastAsia="en-GB"/>
        </w:rPr>
        <w:t xml:space="preserve">Based on these results, Table 3 compares our measured values with the values proposed in [1, 2]. Since we did not test against </w:t>
      </w:r>
      <w:proofErr w:type="gramStart"/>
      <w:r w:rsidRPr="00A829D7">
        <w:rPr>
          <w:sz w:val="20"/>
          <w:szCs w:val="20"/>
          <w:lang w:eastAsia="en-GB"/>
        </w:rPr>
        <w:t xml:space="preserve">all </w:t>
      </w:r>
      <w:r w:rsidR="00E8074C">
        <w:rPr>
          <w:sz w:val="20"/>
          <w:szCs w:val="20"/>
          <w:lang w:eastAsia="en-GB"/>
        </w:rPr>
        <w:t>of</w:t>
      </w:r>
      <w:proofErr w:type="gramEnd"/>
      <w:r w:rsidR="00E8074C">
        <w:rPr>
          <w:sz w:val="20"/>
          <w:szCs w:val="20"/>
          <w:lang w:eastAsia="en-GB"/>
        </w:rPr>
        <w:t xml:space="preserve"> </w:t>
      </w:r>
      <w:r w:rsidRPr="00A829D7">
        <w:rPr>
          <w:sz w:val="20"/>
          <w:szCs w:val="20"/>
          <w:lang w:eastAsia="en-GB"/>
        </w:rPr>
        <w:t>the emission requirement</w:t>
      </w:r>
      <w:r w:rsidR="00E8074C">
        <w:rPr>
          <w:sz w:val="20"/>
          <w:szCs w:val="20"/>
          <w:lang w:eastAsia="en-GB"/>
        </w:rPr>
        <w:t>s</w:t>
      </w:r>
      <w:r w:rsidRPr="00A829D7">
        <w:rPr>
          <w:sz w:val="20"/>
          <w:szCs w:val="20"/>
          <w:lang w:eastAsia="en-GB"/>
        </w:rPr>
        <w:t>, our values may still be optimistic.</w:t>
      </w:r>
    </w:p>
    <w:p w14:paraId="377F1BD3" w14:textId="77777777" w:rsidR="007801EB" w:rsidRPr="00E8074C" w:rsidRDefault="007801EB" w:rsidP="007801EB">
      <w:pPr>
        <w:rPr>
          <w:sz w:val="20"/>
          <w:szCs w:val="20"/>
          <w:lang w:eastAsia="en-GB"/>
        </w:rPr>
      </w:pPr>
    </w:p>
    <w:p w14:paraId="59BE69A8" w14:textId="6F2179E0" w:rsidR="00E66636" w:rsidRDefault="00E66636" w:rsidP="00E6663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5E1F">
        <w:rPr>
          <w:noProof/>
        </w:rPr>
        <w:t>3</w:t>
      </w:r>
      <w:r>
        <w:fldChar w:fldCharType="end"/>
      </w:r>
      <w:r>
        <w:t>: A-MPR for worst case allocation and channel position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14"/>
        <w:gridCol w:w="810"/>
        <w:gridCol w:w="911"/>
        <w:gridCol w:w="911"/>
        <w:gridCol w:w="810"/>
        <w:gridCol w:w="911"/>
        <w:gridCol w:w="911"/>
      </w:tblGrid>
      <w:tr w:rsidR="00E66636" w:rsidRPr="00A829D7" w14:paraId="01410DF1" w14:textId="4821AC22" w:rsidTr="00A829D7">
        <w:trPr>
          <w:jc w:val="center"/>
        </w:trPr>
        <w:tc>
          <w:tcPr>
            <w:tcW w:w="2014" w:type="dxa"/>
          </w:tcPr>
          <w:p w14:paraId="0EF9F2E5" w14:textId="77777777" w:rsidR="00E66636" w:rsidRPr="00A829D7" w:rsidRDefault="00E66636" w:rsidP="00E666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QPSK A-MPR/</w:t>
            </w:r>
          </w:p>
          <w:p w14:paraId="6E02097C" w14:textId="496DA905" w:rsidR="00E66636" w:rsidRPr="00A829D7" w:rsidRDefault="00E66636" w:rsidP="00E666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contribution</w:t>
            </w:r>
          </w:p>
        </w:tc>
        <w:tc>
          <w:tcPr>
            <w:tcW w:w="810" w:type="dxa"/>
          </w:tcPr>
          <w:p w14:paraId="439268B0" w14:textId="77777777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5MHz</w:t>
            </w:r>
          </w:p>
          <w:p w14:paraId="5F32C485" w14:textId="6D6999A5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DFT</w:t>
            </w:r>
          </w:p>
        </w:tc>
        <w:tc>
          <w:tcPr>
            <w:tcW w:w="911" w:type="dxa"/>
          </w:tcPr>
          <w:p w14:paraId="48C3C5C8" w14:textId="77777777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10MHz</w:t>
            </w:r>
          </w:p>
          <w:p w14:paraId="39AA0081" w14:textId="297A5D15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DFT</w:t>
            </w:r>
          </w:p>
        </w:tc>
        <w:tc>
          <w:tcPr>
            <w:tcW w:w="911" w:type="dxa"/>
          </w:tcPr>
          <w:p w14:paraId="195982B8" w14:textId="77777777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15MHz</w:t>
            </w:r>
          </w:p>
          <w:p w14:paraId="49E214B4" w14:textId="5A69C24A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DFT</w:t>
            </w:r>
          </w:p>
        </w:tc>
        <w:tc>
          <w:tcPr>
            <w:tcW w:w="810" w:type="dxa"/>
          </w:tcPr>
          <w:p w14:paraId="7ED379B2" w14:textId="77777777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5MHz</w:t>
            </w:r>
          </w:p>
          <w:p w14:paraId="4ED57515" w14:textId="706A76F8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CP</w:t>
            </w:r>
          </w:p>
        </w:tc>
        <w:tc>
          <w:tcPr>
            <w:tcW w:w="911" w:type="dxa"/>
          </w:tcPr>
          <w:p w14:paraId="5733D6C2" w14:textId="77777777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10MHz</w:t>
            </w:r>
          </w:p>
          <w:p w14:paraId="6DF99392" w14:textId="1387CB3C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CP</w:t>
            </w:r>
          </w:p>
        </w:tc>
        <w:tc>
          <w:tcPr>
            <w:tcW w:w="911" w:type="dxa"/>
          </w:tcPr>
          <w:p w14:paraId="18D6198F" w14:textId="77777777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15MHz</w:t>
            </w:r>
          </w:p>
          <w:p w14:paraId="1A9F4C4A" w14:textId="7DF93EDF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CP</w:t>
            </w:r>
          </w:p>
        </w:tc>
      </w:tr>
      <w:tr w:rsidR="00E66636" w:rsidRPr="00A829D7" w14:paraId="6F578B5E" w14:textId="34594185" w:rsidTr="00A829D7">
        <w:trPr>
          <w:jc w:val="center"/>
        </w:trPr>
        <w:tc>
          <w:tcPr>
            <w:tcW w:w="2014" w:type="dxa"/>
          </w:tcPr>
          <w:p w14:paraId="37C09425" w14:textId="4DE98C36" w:rsidR="00E66636" w:rsidRPr="00A829D7" w:rsidRDefault="00E66636" w:rsidP="00E10C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[1] for ECC</w:t>
            </w:r>
          </w:p>
        </w:tc>
        <w:tc>
          <w:tcPr>
            <w:tcW w:w="810" w:type="dxa"/>
          </w:tcPr>
          <w:p w14:paraId="72000EC1" w14:textId="0D411252" w:rsidR="00184DFD" w:rsidRPr="00A829D7" w:rsidRDefault="00184DFD" w:rsidP="00184DF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3.5</w:t>
            </w:r>
          </w:p>
        </w:tc>
        <w:tc>
          <w:tcPr>
            <w:tcW w:w="911" w:type="dxa"/>
          </w:tcPr>
          <w:p w14:paraId="0742FA14" w14:textId="6617485F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911" w:type="dxa"/>
          </w:tcPr>
          <w:p w14:paraId="2F807D66" w14:textId="195D8F68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11.5</w:t>
            </w:r>
          </w:p>
        </w:tc>
        <w:tc>
          <w:tcPr>
            <w:tcW w:w="810" w:type="dxa"/>
          </w:tcPr>
          <w:p w14:paraId="5F3369A6" w14:textId="66C68C81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14:paraId="5268F971" w14:textId="7139733A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12.5</w:t>
            </w:r>
          </w:p>
        </w:tc>
        <w:tc>
          <w:tcPr>
            <w:tcW w:w="911" w:type="dxa"/>
          </w:tcPr>
          <w:p w14:paraId="203652B9" w14:textId="3FC6492B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13.5</w:t>
            </w:r>
          </w:p>
        </w:tc>
      </w:tr>
      <w:tr w:rsidR="00E66636" w:rsidRPr="00A829D7" w14:paraId="615C0EDC" w14:textId="77777777" w:rsidTr="00A829D7">
        <w:trPr>
          <w:jc w:val="center"/>
        </w:trPr>
        <w:tc>
          <w:tcPr>
            <w:tcW w:w="2014" w:type="dxa"/>
          </w:tcPr>
          <w:p w14:paraId="3B0ACC9F" w14:textId="307929F7" w:rsidR="00E66636" w:rsidRPr="00A829D7" w:rsidRDefault="00E66636" w:rsidP="00E10C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 xml:space="preserve">[1] for </w:t>
            </w:r>
            <w:r w:rsidR="00184DFD" w:rsidRPr="00A829D7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CC</w:t>
            </w:r>
          </w:p>
        </w:tc>
        <w:tc>
          <w:tcPr>
            <w:tcW w:w="810" w:type="dxa"/>
          </w:tcPr>
          <w:p w14:paraId="2858C508" w14:textId="34F1BEA1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911" w:type="dxa"/>
          </w:tcPr>
          <w:p w14:paraId="708B9281" w14:textId="64FD03E4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7.5</w:t>
            </w:r>
          </w:p>
        </w:tc>
        <w:tc>
          <w:tcPr>
            <w:tcW w:w="911" w:type="dxa"/>
          </w:tcPr>
          <w:p w14:paraId="35804D75" w14:textId="6B26F310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9.5</w:t>
            </w:r>
          </w:p>
        </w:tc>
        <w:tc>
          <w:tcPr>
            <w:tcW w:w="810" w:type="dxa"/>
          </w:tcPr>
          <w:p w14:paraId="16285F3E" w14:textId="1BEE3CE6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14:paraId="25DA89EB" w14:textId="21215416" w:rsidR="00184DFD" w:rsidRPr="00A829D7" w:rsidRDefault="00184DFD" w:rsidP="00184DF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12.5</w:t>
            </w:r>
          </w:p>
        </w:tc>
        <w:tc>
          <w:tcPr>
            <w:tcW w:w="911" w:type="dxa"/>
          </w:tcPr>
          <w:p w14:paraId="4BE9BF48" w14:textId="5E76F79E" w:rsidR="00184DFD" w:rsidRPr="00A829D7" w:rsidRDefault="00184DFD" w:rsidP="00184DF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13.5</w:t>
            </w:r>
          </w:p>
        </w:tc>
      </w:tr>
      <w:tr w:rsidR="00E66636" w:rsidRPr="00A829D7" w14:paraId="7F4B1FDD" w14:textId="0DAF767F" w:rsidTr="00A829D7">
        <w:trPr>
          <w:jc w:val="center"/>
        </w:trPr>
        <w:tc>
          <w:tcPr>
            <w:tcW w:w="2014" w:type="dxa"/>
          </w:tcPr>
          <w:p w14:paraId="0C8A82C6" w14:textId="2B0DDA09" w:rsidR="00E66636" w:rsidRPr="00A829D7" w:rsidRDefault="00E66636" w:rsidP="00E10C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[2] for ECC</w:t>
            </w:r>
          </w:p>
        </w:tc>
        <w:tc>
          <w:tcPr>
            <w:tcW w:w="810" w:type="dxa"/>
          </w:tcPr>
          <w:p w14:paraId="38C78F84" w14:textId="7EFCB9DB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MPR</w:t>
            </w:r>
          </w:p>
        </w:tc>
        <w:tc>
          <w:tcPr>
            <w:tcW w:w="911" w:type="dxa"/>
          </w:tcPr>
          <w:p w14:paraId="5AD98D86" w14:textId="0A114242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911" w:type="dxa"/>
          </w:tcPr>
          <w:p w14:paraId="67172DF6" w14:textId="2E93F15E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1F61A96D" w14:textId="4C0AF3FB" w:rsidR="00E66636" w:rsidRPr="00A829D7" w:rsidRDefault="00E6663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MPR</w:t>
            </w:r>
          </w:p>
        </w:tc>
        <w:tc>
          <w:tcPr>
            <w:tcW w:w="911" w:type="dxa"/>
          </w:tcPr>
          <w:p w14:paraId="00AD726C" w14:textId="0C0998EA" w:rsidR="00E66636" w:rsidRPr="00A829D7" w:rsidRDefault="00184DFD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911" w:type="dxa"/>
          </w:tcPr>
          <w:p w14:paraId="190B5913" w14:textId="36228EA1" w:rsidR="00184DFD" w:rsidRPr="00A829D7" w:rsidRDefault="00184DFD" w:rsidP="00184DF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7.1</w:t>
            </w:r>
          </w:p>
        </w:tc>
      </w:tr>
      <w:tr w:rsidR="00E66636" w:rsidRPr="00A829D7" w14:paraId="170A37CE" w14:textId="3482713C" w:rsidTr="00A829D7">
        <w:trPr>
          <w:jc w:val="center"/>
        </w:trPr>
        <w:tc>
          <w:tcPr>
            <w:tcW w:w="2014" w:type="dxa"/>
          </w:tcPr>
          <w:p w14:paraId="74C45967" w14:textId="733C52BE" w:rsidR="00E66636" w:rsidRPr="00A829D7" w:rsidRDefault="00E66636" w:rsidP="00E10C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This work</w:t>
            </w:r>
            <w:r w:rsidR="00184DFD" w:rsidRPr="00A829D7">
              <w:rPr>
                <w:rFonts w:asciiTheme="minorHAnsi" w:hAnsiTheme="minorHAnsi" w:cstheme="minorHAnsi"/>
                <w:sz w:val="20"/>
                <w:szCs w:val="20"/>
              </w:rPr>
              <w:t xml:space="preserve"> for Table 1</w:t>
            </w:r>
          </w:p>
        </w:tc>
        <w:tc>
          <w:tcPr>
            <w:tcW w:w="810" w:type="dxa"/>
          </w:tcPr>
          <w:p w14:paraId="2BA6B9FB" w14:textId="1E34C0DF" w:rsidR="00E66636" w:rsidRPr="00A829D7" w:rsidRDefault="007801EB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11" w:type="dxa"/>
          </w:tcPr>
          <w:p w14:paraId="3639ABE0" w14:textId="197DDAD7" w:rsidR="00463B56" w:rsidRPr="00A829D7" w:rsidRDefault="00D33DBD" w:rsidP="00463B5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14:paraId="5D83741C" w14:textId="73ACB9B9" w:rsidR="00E66636" w:rsidRPr="00A829D7" w:rsidRDefault="00463B5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5.5</w:t>
            </w:r>
          </w:p>
        </w:tc>
        <w:tc>
          <w:tcPr>
            <w:tcW w:w="810" w:type="dxa"/>
          </w:tcPr>
          <w:p w14:paraId="0B3ED8BA" w14:textId="7EAA6ED3" w:rsidR="00E66636" w:rsidRPr="00A829D7" w:rsidRDefault="00463B5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5.5</w:t>
            </w:r>
          </w:p>
        </w:tc>
        <w:tc>
          <w:tcPr>
            <w:tcW w:w="911" w:type="dxa"/>
          </w:tcPr>
          <w:p w14:paraId="050D0774" w14:textId="1C742B25" w:rsidR="007801EB" w:rsidRPr="00A829D7" w:rsidRDefault="007801EB" w:rsidP="007801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8.5</w:t>
            </w:r>
          </w:p>
        </w:tc>
        <w:tc>
          <w:tcPr>
            <w:tcW w:w="911" w:type="dxa"/>
          </w:tcPr>
          <w:p w14:paraId="5FE3A33D" w14:textId="1CE0446A" w:rsidR="00E66636" w:rsidRPr="00A829D7" w:rsidRDefault="00463B56" w:rsidP="00E666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29D7">
              <w:rPr>
                <w:rFonts w:asciiTheme="minorHAnsi" w:hAnsiTheme="minorHAnsi" w:cstheme="minorHAnsi"/>
                <w:sz w:val="20"/>
                <w:szCs w:val="20"/>
              </w:rPr>
              <w:t>8.5</w:t>
            </w:r>
          </w:p>
        </w:tc>
      </w:tr>
    </w:tbl>
    <w:p w14:paraId="05BAE53F" w14:textId="6DF95BBB" w:rsidR="00E66636" w:rsidRPr="00A829D7" w:rsidRDefault="00E66636" w:rsidP="00E10C75">
      <w:pPr>
        <w:rPr>
          <w:sz w:val="20"/>
          <w:szCs w:val="20"/>
        </w:rPr>
      </w:pPr>
    </w:p>
    <w:p w14:paraId="3C7A9453" w14:textId="492B3A96" w:rsidR="00877FFB" w:rsidRPr="00A829D7" w:rsidRDefault="007801EB" w:rsidP="00E10C75">
      <w:pPr>
        <w:rPr>
          <w:b/>
          <w:bCs/>
          <w:sz w:val="20"/>
          <w:szCs w:val="20"/>
        </w:rPr>
      </w:pPr>
      <w:r w:rsidRPr="00A829D7">
        <w:rPr>
          <w:b/>
          <w:bCs/>
          <w:sz w:val="20"/>
          <w:szCs w:val="20"/>
        </w:rPr>
        <w:t>Observations:</w:t>
      </w:r>
    </w:p>
    <w:p w14:paraId="1A735925" w14:textId="7D05A5AD" w:rsidR="00DA57F4" w:rsidRPr="00A829D7" w:rsidRDefault="00DA57F4" w:rsidP="00DA57F4">
      <w:pPr>
        <w:pStyle w:val="ListParagraph"/>
        <w:numPr>
          <w:ilvl w:val="0"/>
          <w:numId w:val="9"/>
        </w:numPr>
        <w:spacing w:after="0"/>
        <w:ind w:firstLineChars="0"/>
        <w:rPr>
          <w:b/>
          <w:bCs/>
        </w:rPr>
      </w:pPr>
      <w:r w:rsidRPr="00A829D7">
        <w:rPr>
          <w:b/>
          <w:bCs/>
        </w:rPr>
        <w:t>If no UL filter aid is considered, MPR is not sufficient for 5MHz A-MPR</w:t>
      </w:r>
    </w:p>
    <w:p w14:paraId="5CB1E2C5" w14:textId="379166BC" w:rsidR="00DA57F4" w:rsidRPr="00A829D7" w:rsidRDefault="00DA57F4" w:rsidP="00DA57F4">
      <w:pPr>
        <w:pStyle w:val="ListParagraph"/>
        <w:numPr>
          <w:ilvl w:val="1"/>
          <w:numId w:val="9"/>
        </w:numPr>
        <w:spacing w:after="0"/>
        <w:ind w:firstLineChars="0"/>
        <w:rPr>
          <w:b/>
          <w:bCs/>
        </w:rPr>
      </w:pPr>
      <w:r w:rsidRPr="00A829D7">
        <w:rPr>
          <w:b/>
          <w:bCs/>
        </w:rPr>
        <w:t xml:space="preserve">If Filter aid is considered, at least </w:t>
      </w:r>
      <w:r w:rsidR="00E8074C">
        <w:rPr>
          <w:b/>
          <w:bCs/>
        </w:rPr>
        <w:t>4</w:t>
      </w:r>
      <w:r w:rsidRPr="00A829D7">
        <w:rPr>
          <w:b/>
          <w:bCs/>
        </w:rPr>
        <w:t>dB rejection is needed for the filter at 1605MHz</w:t>
      </w:r>
      <w:r w:rsidR="00E8074C">
        <w:rPr>
          <w:b/>
          <w:bCs/>
        </w:rPr>
        <w:t xml:space="preserve"> for MPR to be sufficient</w:t>
      </w:r>
    </w:p>
    <w:p w14:paraId="34C95FED" w14:textId="69808B24" w:rsidR="00DA57F4" w:rsidRPr="00A829D7" w:rsidRDefault="00DA57F4" w:rsidP="00DA57F4">
      <w:pPr>
        <w:pStyle w:val="ListParagraph"/>
        <w:numPr>
          <w:ilvl w:val="0"/>
          <w:numId w:val="9"/>
        </w:numPr>
        <w:spacing w:after="0"/>
        <w:ind w:firstLineChars="0"/>
        <w:rPr>
          <w:b/>
          <w:bCs/>
        </w:rPr>
      </w:pPr>
      <w:r w:rsidRPr="00A829D7">
        <w:rPr>
          <w:b/>
          <w:bCs/>
        </w:rPr>
        <w:t>Measured A-MPR for 10 and 15MHz channel bandwidths is larger than [2] and smaller than [1] but does not consider all emissions like used in [1].</w:t>
      </w:r>
    </w:p>
    <w:p w14:paraId="16BD0F86" w14:textId="7995B096" w:rsidR="00E66636" w:rsidRPr="00A829D7" w:rsidRDefault="00DA57F4" w:rsidP="00E10C75">
      <w:pPr>
        <w:pStyle w:val="ListParagraph"/>
        <w:numPr>
          <w:ilvl w:val="1"/>
          <w:numId w:val="9"/>
        </w:numPr>
        <w:spacing w:after="0"/>
        <w:ind w:firstLineChars="0"/>
        <w:rPr>
          <w:b/>
          <w:bCs/>
        </w:rPr>
      </w:pPr>
      <w:r w:rsidRPr="00A829D7">
        <w:rPr>
          <w:b/>
          <w:bCs/>
        </w:rPr>
        <w:t>If 4dB rejection from UL filter is considered at 1605 MHz in [2] it could explain the differences with our measurements</w:t>
      </w:r>
      <w:r w:rsidR="00E8074C">
        <w:rPr>
          <w:b/>
          <w:bCs/>
        </w:rPr>
        <w:t xml:space="preserve"> as this would correspond to 1dB less back-off</w:t>
      </w:r>
    </w:p>
    <w:p w14:paraId="3AC7DB67" w14:textId="37C16EF7" w:rsidR="00D33DBD" w:rsidRPr="00A829D7" w:rsidRDefault="00D33DBD" w:rsidP="00D33DBD">
      <w:pPr>
        <w:pStyle w:val="ListParagraph"/>
        <w:numPr>
          <w:ilvl w:val="0"/>
          <w:numId w:val="9"/>
        </w:numPr>
        <w:spacing w:after="0"/>
        <w:ind w:firstLineChars="0"/>
        <w:rPr>
          <w:b/>
          <w:bCs/>
        </w:rPr>
      </w:pPr>
      <w:r w:rsidRPr="00A829D7">
        <w:rPr>
          <w:b/>
          <w:bCs/>
        </w:rPr>
        <w:t>15MHz DFT-s-OFDM case has slightly lower A-MPR than at 10MHz but this may be explained by lower PSD for fully allocated 15MHz versus 10MHz and a slightly hig</w:t>
      </w:r>
      <w:r w:rsidR="005E4E3E" w:rsidRPr="00A829D7">
        <w:rPr>
          <w:b/>
          <w:bCs/>
        </w:rPr>
        <w:t>her guard-band</w:t>
      </w:r>
      <w:r w:rsidRPr="00A829D7">
        <w:rPr>
          <w:b/>
          <w:bCs/>
        </w:rPr>
        <w:t>. However</w:t>
      </w:r>
      <w:r w:rsidR="005E4E3E" w:rsidRPr="00A829D7">
        <w:rPr>
          <w:b/>
          <w:bCs/>
        </w:rPr>
        <w:t>,</w:t>
      </w:r>
      <w:r w:rsidRPr="00A829D7">
        <w:rPr>
          <w:b/>
          <w:bCs/>
        </w:rPr>
        <w:t xml:space="preserve"> it may be that a slightly </w:t>
      </w:r>
      <w:r w:rsidR="005E4E3E" w:rsidRPr="00A829D7">
        <w:rPr>
          <w:b/>
          <w:bCs/>
        </w:rPr>
        <w:t>small allocation in 15MH</w:t>
      </w:r>
      <w:r w:rsidR="00A84AF7" w:rsidRPr="00A829D7">
        <w:rPr>
          <w:b/>
          <w:bCs/>
        </w:rPr>
        <w:t>z</w:t>
      </w:r>
      <w:r w:rsidR="005E4E3E" w:rsidRPr="00A829D7">
        <w:rPr>
          <w:b/>
          <w:bCs/>
        </w:rPr>
        <w:t xml:space="preserve"> would result in a similar A-MPR than for 10MHz</w:t>
      </w:r>
    </w:p>
    <w:p w14:paraId="2EDF1BCD" w14:textId="303A8702" w:rsidR="00A84AF7" w:rsidRPr="00A829D7" w:rsidRDefault="00A84AF7" w:rsidP="00D33DBD">
      <w:pPr>
        <w:pStyle w:val="ListParagraph"/>
        <w:numPr>
          <w:ilvl w:val="0"/>
          <w:numId w:val="9"/>
        </w:numPr>
        <w:spacing w:after="0"/>
        <w:ind w:firstLineChars="0"/>
        <w:rPr>
          <w:b/>
          <w:bCs/>
        </w:rPr>
      </w:pPr>
      <w:r w:rsidRPr="00A829D7">
        <w:rPr>
          <w:b/>
          <w:bCs/>
        </w:rPr>
        <w:t>At 8.5dB back-off and considering ET and APT PAs, additional back-off will be needed</w:t>
      </w:r>
      <w:r w:rsidR="00E8074C">
        <w:rPr>
          <w:b/>
          <w:bCs/>
        </w:rPr>
        <w:t xml:space="preserve"> to accommodate lower voltage on the PAs</w:t>
      </w:r>
      <w:r w:rsidRPr="00A829D7">
        <w:rPr>
          <w:b/>
          <w:bCs/>
        </w:rPr>
        <w:t xml:space="preserve"> and it should be verified.</w:t>
      </w:r>
    </w:p>
    <w:p w14:paraId="304C79A7" w14:textId="35DE0626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</w:t>
      </w:r>
      <w:r w:rsidR="00C03CED">
        <w:rPr>
          <w:rFonts w:eastAsia="Arial"/>
          <w:lang w:eastAsia="zh-CN"/>
        </w:rPr>
        <w:t>2</w:t>
      </w:r>
      <w:r>
        <w:rPr>
          <w:rFonts w:eastAsia="Arial"/>
          <w:lang w:eastAsia="zh-CN"/>
        </w:rPr>
        <w:t xml:space="preserve"> </w:t>
      </w:r>
      <w:r w:rsidR="007E2B2D">
        <w:rPr>
          <w:rFonts w:eastAsia="Arial"/>
          <w:lang w:eastAsia="zh-CN"/>
        </w:rPr>
        <w:t>A-MPR</w:t>
      </w:r>
      <w:r w:rsidR="00C03CED">
        <w:rPr>
          <w:rFonts w:eastAsia="Arial"/>
          <w:lang w:eastAsia="zh-CN"/>
        </w:rPr>
        <w:t xml:space="preserve"> </w:t>
      </w:r>
      <w:r w:rsidR="00184DFD">
        <w:rPr>
          <w:rFonts w:eastAsia="Arial"/>
          <w:lang w:eastAsia="zh-CN"/>
        </w:rPr>
        <w:t>depending</w:t>
      </w:r>
      <w:r w:rsidR="00C03CED">
        <w:rPr>
          <w:rFonts w:eastAsia="Arial"/>
          <w:lang w:eastAsia="zh-CN"/>
        </w:rPr>
        <w:t xml:space="preserve"> on UL filter rejection assumptions</w:t>
      </w:r>
    </w:p>
    <w:p w14:paraId="219EB4DA" w14:textId="05004874" w:rsidR="00DA57F4" w:rsidRPr="00A829D7" w:rsidRDefault="00DA57F4" w:rsidP="00DA57F4">
      <w:pPr>
        <w:rPr>
          <w:rFonts w:eastAsia="Arial"/>
          <w:sz w:val="20"/>
          <w:szCs w:val="20"/>
          <w:lang w:val="en-GB" w:eastAsia="zh-CN"/>
        </w:rPr>
      </w:pPr>
      <w:r w:rsidRPr="00A829D7">
        <w:rPr>
          <w:rFonts w:eastAsia="Arial"/>
          <w:sz w:val="20"/>
          <w:szCs w:val="20"/>
          <w:lang w:val="en-GB" w:eastAsia="zh-CN"/>
        </w:rPr>
        <w:t xml:space="preserve">In our measurements, </w:t>
      </w:r>
      <w:r w:rsidR="00253181" w:rsidRPr="00A829D7">
        <w:rPr>
          <w:rFonts w:eastAsia="Arial"/>
          <w:sz w:val="20"/>
          <w:szCs w:val="20"/>
          <w:lang w:val="en-GB" w:eastAsia="zh-CN"/>
        </w:rPr>
        <w:t>we have not accounted for any filter help</w:t>
      </w:r>
      <w:r w:rsidR="00E8074C">
        <w:rPr>
          <w:rFonts w:eastAsia="Arial"/>
          <w:sz w:val="20"/>
          <w:szCs w:val="20"/>
          <w:lang w:val="en-GB" w:eastAsia="zh-CN"/>
        </w:rPr>
        <w:t>,</w:t>
      </w:r>
      <w:r w:rsidR="00253181" w:rsidRPr="00A829D7">
        <w:rPr>
          <w:rFonts w:eastAsia="Arial"/>
          <w:sz w:val="20"/>
          <w:szCs w:val="20"/>
          <w:lang w:val="en-GB" w:eastAsia="zh-CN"/>
        </w:rPr>
        <w:t xml:space="preserve"> but we have registered the margin to the emission requirement</w:t>
      </w:r>
      <w:r w:rsidR="00E8074C">
        <w:rPr>
          <w:rFonts w:eastAsia="Arial"/>
          <w:sz w:val="20"/>
          <w:szCs w:val="20"/>
          <w:lang w:val="en-GB" w:eastAsia="zh-CN"/>
        </w:rPr>
        <w:t>s</w:t>
      </w:r>
      <w:r w:rsidR="00253181" w:rsidRPr="00A829D7">
        <w:rPr>
          <w:rFonts w:eastAsia="Arial"/>
          <w:sz w:val="20"/>
          <w:szCs w:val="20"/>
          <w:lang w:val="en-GB" w:eastAsia="zh-CN"/>
        </w:rPr>
        <w:t xml:space="preserve"> which allow to contemplate </w:t>
      </w:r>
      <w:r w:rsidR="00E8074C">
        <w:rPr>
          <w:rFonts w:eastAsia="Arial"/>
          <w:sz w:val="20"/>
          <w:szCs w:val="20"/>
          <w:lang w:val="en-GB" w:eastAsia="zh-CN"/>
        </w:rPr>
        <w:t>the</w:t>
      </w:r>
      <w:r w:rsidR="00253181" w:rsidRPr="00A829D7">
        <w:rPr>
          <w:rFonts w:eastAsia="Arial"/>
          <w:sz w:val="20"/>
          <w:szCs w:val="20"/>
          <w:lang w:val="en-GB" w:eastAsia="zh-CN"/>
        </w:rPr>
        <w:t xml:space="preserve"> help </w:t>
      </w:r>
      <w:r w:rsidR="00E8074C">
        <w:rPr>
          <w:rFonts w:eastAsia="Arial"/>
          <w:sz w:val="20"/>
          <w:szCs w:val="20"/>
          <w:lang w:val="en-GB" w:eastAsia="zh-CN"/>
        </w:rPr>
        <w:t xml:space="preserve">that </w:t>
      </w:r>
      <w:r w:rsidR="00253181" w:rsidRPr="00A829D7">
        <w:rPr>
          <w:rFonts w:eastAsia="Arial"/>
          <w:sz w:val="20"/>
          <w:szCs w:val="20"/>
          <w:lang w:val="en-GB" w:eastAsia="zh-CN"/>
        </w:rPr>
        <w:t>would be needed from the n254 UL filter.</w:t>
      </w:r>
    </w:p>
    <w:p w14:paraId="028EF305" w14:textId="410DC887" w:rsidR="00253181" w:rsidRPr="00A829D7" w:rsidRDefault="00253181" w:rsidP="00DA57F4">
      <w:pPr>
        <w:rPr>
          <w:rFonts w:eastAsia="Arial"/>
          <w:sz w:val="20"/>
          <w:szCs w:val="20"/>
          <w:lang w:val="en-GB" w:eastAsia="zh-CN"/>
        </w:rPr>
      </w:pPr>
    </w:p>
    <w:p w14:paraId="48D2C859" w14:textId="3FFC38A3" w:rsidR="00253181" w:rsidRPr="00A829D7" w:rsidRDefault="00253181" w:rsidP="00DA57F4">
      <w:pPr>
        <w:rPr>
          <w:rFonts w:eastAsia="Arial"/>
          <w:sz w:val="20"/>
          <w:szCs w:val="20"/>
          <w:lang w:val="en-GB" w:eastAsia="zh-CN"/>
        </w:rPr>
      </w:pPr>
      <w:r w:rsidRPr="00A829D7">
        <w:rPr>
          <w:rFonts w:eastAsia="Arial"/>
          <w:sz w:val="20"/>
          <w:szCs w:val="20"/>
          <w:lang w:val="en-GB" w:eastAsia="zh-CN"/>
        </w:rPr>
        <w:t>If any aid from the filter is considered, it should be based on the worst-case rejection over temperature and production spread and enable a design that co-band n254 UL with n24 and n255 UL.</w:t>
      </w:r>
    </w:p>
    <w:p w14:paraId="4A1596F6" w14:textId="394D3BBA" w:rsidR="00253181" w:rsidRPr="00A829D7" w:rsidRDefault="00253181" w:rsidP="00DA57F4">
      <w:pPr>
        <w:rPr>
          <w:rFonts w:eastAsia="Arial"/>
          <w:sz w:val="20"/>
          <w:szCs w:val="20"/>
          <w:lang w:val="en-GB" w:eastAsia="zh-CN"/>
        </w:rPr>
      </w:pPr>
    </w:p>
    <w:p w14:paraId="2348991C" w14:textId="4BFDA038" w:rsidR="00253181" w:rsidRPr="00A829D7" w:rsidRDefault="00253181" w:rsidP="00DA57F4">
      <w:pPr>
        <w:rPr>
          <w:rFonts w:eastAsia="Arial"/>
          <w:sz w:val="20"/>
          <w:szCs w:val="20"/>
          <w:lang w:val="en-GB" w:eastAsia="zh-CN"/>
        </w:rPr>
      </w:pPr>
      <w:r w:rsidRPr="00A829D7">
        <w:rPr>
          <w:rFonts w:eastAsia="Arial"/>
          <w:sz w:val="20"/>
          <w:szCs w:val="20"/>
          <w:lang w:val="en-GB" w:eastAsia="zh-CN"/>
        </w:rPr>
        <w:t xml:space="preserve">With this assumption, at </w:t>
      </w:r>
      <w:r w:rsidR="00E8074C">
        <w:rPr>
          <w:rFonts w:eastAsia="Arial"/>
          <w:sz w:val="20"/>
          <w:szCs w:val="20"/>
          <w:lang w:val="en-GB" w:eastAsia="zh-CN"/>
        </w:rPr>
        <w:t>b</w:t>
      </w:r>
      <w:r w:rsidRPr="00A829D7">
        <w:rPr>
          <w:rFonts w:eastAsia="Arial"/>
          <w:sz w:val="20"/>
          <w:szCs w:val="20"/>
          <w:lang w:val="en-GB" w:eastAsia="zh-CN"/>
        </w:rPr>
        <w:t xml:space="preserve">est, one can expect </w:t>
      </w:r>
      <w:r w:rsidR="00E8074C">
        <w:rPr>
          <w:rFonts w:eastAsia="Arial"/>
          <w:sz w:val="20"/>
          <w:szCs w:val="20"/>
          <w:lang w:val="en-GB" w:eastAsia="zh-CN"/>
        </w:rPr>
        <w:t>3</w:t>
      </w:r>
      <w:r w:rsidRPr="00A829D7">
        <w:rPr>
          <w:rFonts w:eastAsia="Arial"/>
          <w:sz w:val="20"/>
          <w:szCs w:val="20"/>
          <w:lang w:val="en-GB" w:eastAsia="zh-CN"/>
        </w:rPr>
        <w:t>-</w:t>
      </w:r>
      <w:r w:rsidR="00E8074C">
        <w:rPr>
          <w:rFonts w:eastAsia="Arial"/>
          <w:sz w:val="20"/>
          <w:szCs w:val="20"/>
          <w:lang w:val="en-GB" w:eastAsia="zh-CN"/>
        </w:rPr>
        <w:t>4</w:t>
      </w:r>
      <w:r w:rsidRPr="00A829D7">
        <w:rPr>
          <w:rFonts w:eastAsia="Arial"/>
          <w:sz w:val="20"/>
          <w:szCs w:val="20"/>
          <w:lang w:val="en-GB" w:eastAsia="zh-CN"/>
        </w:rPr>
        <w:t xml:space="preserve">dB of rejection at 1605MHz (5MHz offset): </w:t>
      </w:r>
    </w:p>
    <w:p w14:paraId="62F918AC" w14:textId="556386B5" w:rsidR="00253181" w:rsidRPr="00A829D7" w:rsidRDefault="00253181" w:rsidP="00D33DBD">
      <w:pPr>
        <w:pStyle w:val="ListParagraph"/>
        <w:numPr>
          <w:ilvl w:val="0"/>
          <w:numId w:val="11"/>
        </w:numPr>
        <w:spacing w:after="0"/>
        <w:ind w:firstLineChars="0"/>
        <w:rPr>
          <w:rFonts w:eastAsia="Arial"/>
          <w:lang w:eastAsia="zh-CN"/>
        </w:rPr>
      </w:pPr>
      <w:r w:rsidRPr="00A829D7">
        <w:rPr>
          <w:rFonts w:eastAsia="Arial"/>
          <w:lang w:eastAsia="zh-CN"/>
        </w:rPr>
        <w:t>This may allow to get close to MPR for 5MHz CBW and ignore A-MPR for this channel bandwidth.</w:t>
      </w:r>
    </w:p>
    <w:p w14:paraId="6633A664" w14:textId="545D4F19" w:rsidR="00D33DBD" w:rsidRPr="00A829D7" w:rsidRDefault="00D33DBD" w:rsidP="00D33DBD">
      <w:pPr>
        <w:pStyle w:val="ListParagraph"/>
        <w:numPr>
          <w:ilvl w:val="0"/>
          <w:numId w:val="11"/>
        </w:numPr>
        <w:spacing w:after="0"/>
        <w:ind w:firstLineChars="0"/>
        <w:rPr>
          <w:rFonts w:eastAsia="Arial"/>
          <w:lang w:eastAsia="zh-CN"/>
        </w:rPr>
      </w:pPr>
      <w:r w:rsidRPr="00A829D7">
        <w:rPr>
          <w:rFonts w:eastAsia="Arial"/>
          <w:lang w:eastAsia="zh-CN"/>
        </w:rPr>
        <w:t>For 10 and 15MHz this would only allow to reduce the worst-case A-MPR by 1dB</w:t>
      </w:r>
    </w:p>
    <w:p w14:paraId="1AB048DA" w14:textId="7F2D0E59" w:rsidR="00D33DBD" w:rsidRPr="00A829D7" w:rsidRDefault="00D33DBD" w:rsidP="00D33DBD">
      <w:pPr>
        <w:pStyle w:val="ListParagraph"/>
        <w:numPr>
          <w:ilvl w:val="0"/>
          <w:numId w:val="11"/>
        </w:numPr>
        <w:spacing w:after="0"/>
        <w:ind w:firstLineChars="0"/>
        <w:rPr>
          <w:rFonts w:eastAsia="Arial"/>
          <w:lang w:eastAsia="zh-CN"/>
        </w:rPr>
      </w:pPr>
      <w:r w:rsidRPr="00A829D7">
        <w:rPr>
          <w:rFonts w:eastAsia="Arial"/>
          <w:lang w:eastAsia="zh-CN"/>
        </w:rPr>
        <w:t>Given the above it is not worth considering UL filter aid to define band n254 A-MPR for FCC and ECC requirements.</w:t>
      </w:r>
    </w:p>
    <w:p w14:paraId="7E8C5DB2" w14:textId="4BE06D78" w:rsidR="00D33DBD" w:rsidRPr="00A829D7" w:rsidRDefault="00D33DBD" w:rsidP="00D33DBD">
      <w:pPr>
        <w:rPr>
          <w:rFonts w:eastAsia="Arial"/>
          <w:sz w:val="20"/>
          <w:szCs w:val="20"/>
          <w:lang w:eastAsia="zh-CN"/>
        </w:rPr>
      </w:pPr>
    </w:p>
    <w:p w14:paraId="7BD45FAB" w14:textId="335445E0" w:rsidR="00D33DBD" w:rsidRPr="00A829D7" w:rsidRDefault="00D33DBD" w:rsidP="00D33DBD">
      <w:pPr>
        <w:rPr>
          <w:rFonts w:eastAsia="Arial"/>
          <w:b/>
          <w:bCs/>
          <w:sz w:val="20"/>
          <w:szCs w:val="20"/>
          <w:lang w:eastAsia="zh-CN"/>
        </w:rPr>
      </w:pPr>
      <w:r w:rsidRPr="00A829D7">
        <w:rPr>
          <w:rFonts w:eastAsia="Arial"/>
          <w:b/>
          <w:bCs/>
          <w:sz w:val="20"/>
          <w:szCs w:val="20"/>
          <w:lang w:eastAsia="zh-CN"/>
        </w:rPr>
        <w:t>Proposal:</w:t>
      </w:r>
    </w:p>
    <w:p w14:paraId="43098355" w14:textId="24CCCC95" w:rsidR="00D33DBD" w:rsidRPr="00A829D7" w:rsidRDefault="00D33DBD" w:rsidP="00D33DBD">
      <w:pPr>
        <w:pStyle w:val="ListParagraph"/>
        <w:numPr>
          <w:ilvl w:val="0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A-MPR does not consider any help from the UL filter allowing co-</w:t>
      </w:r>
      <w:proofErr w:type="spellStart"/>
      <w:r w:rsidRPr="00A829D7">
        <w:rPr>
          <w:rFonts w:eastAsia="Arial"/>
          <w:b/>
          <w:bCs/>
          <w:lang w:eastAsia="zh-CN"/>
        </w:rPr>
        <w:t>banding</w:t>
      </w:r>
      <w:proofErr w:type="spellEnd"/>
      <w:r w:rsidRPr="00A829D7">
        <w:rPr>
          <w:rFonts w:eastAsia="Arial"/>
          <w:b/>
          <w:bCs/>
          <w:lang w:eastAsia="zh-CN"/>
        </w:rPr>
        <w:t xml:space="preserve"> options</w:t>
      </w:r>
    </w:p>
    <w:p w14:paraId="5FD1409A" w14:textId="4D1D206A" w:rsidR="00D33DBD" w:rsidRPr="00A829D7" w:rsidRDefault="00D33DBD" w:rsidP="00D33DBD">
      <w:pPr>
        <w:pStyle w:val="ListParagraph"/>
        <w:numPr>
          <w:ilvl w:val="0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A-MPR requirement should at least account for our worst-case values for QPSK but also consider that those did not check the emission requirements exhaustively</w:t>
      </w:r>
      <w:r w:rsidR="005E4E3E" w:rsidRPr="00A829D7">
        <w:rPr>
          <w:rFonts w:eastAsia="Arial"/>
          <w:b/>
          <w:bCs/>
          <w:lang w:eastAsia="zh-CN"/>
        </w:rPr>
        <w:t xml:space="preserve"> and higher values may be justified</w:t>
      </w:r>
      <w:r w:rsidRPr="00A829D7">
        <w:rPr>
          <w:rFonts w:eastAsia="Arial"/>
          <w:b/>
          <w:bCs/>
          <w:lang w:eastAsia="zh-CN"/>
        </w:rPr>
        <w:t>:</w:t>
      </w:r>
    </w:p>
    <w:p w14:paraId="4009CE5F" w14:textId="24FB5349" w:rsidR="00D33DBD" w:rsidRPr="00A829D7" w:rsidRDefault="00D33DBD" w:rsidP="00D33DBD">
      <w:pPr>
        <w:pStyle w:val="ListParagraph"/>
        <w:numPr>
          <w:ilvl w:val="1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 xml:space="preserve">For 5MHz: 2dB A-MPR for DFT-s-OFDM and </w:t>
      </w:r>
      <w:r w:rsidR="005E4E3E" w:rsidRPr="00A829D7">
        <w:rPr>
          <w:rFonts w:eastAsia="Arial"/>
          <w:b/>
          <w:bCs/>
          <w:lang w:eastAsia="zh-CN"/>
        </w:rPr>
        <w:t>5.5</w:t>
      </w:r>
      <w:r w:rsidRPr="00A829D7">
        <w:rPr>
          <w:rFonts w:eastAsia="Arial"/>
          <w:b/>
          <w:bCs/>
          <w:lang w:eastAsia="zh-CN"/>
        </w:rPr>
        <w:t xml:space="preserve">dB </w:t>
      </w:r>
      <w:r w:rsidR="005E4E3E" w:rsidRPr="00A829D7">
        <w:rPr>
          <w:rFonts w:eastAsia="Arial"/>
          <w:b/>
          <w:bCs/>
          <w:lang w:eastAsia="zh-CN"/>
        </w:rPr>
        <w:t>for CP</w:t>
      </w:r>
      <w:r w:rsidR="00A84AF7" w:rsidRPr="00A829D7">
        <w:rPr>
          <w:rFonts w:eastAsia="Arial"/>
          <w:b/>
          <w:bCs/>
          <w:lang w:eastAsia="zh-CN"/>
        </w:rPr>
        <w:t>-</w:t>
      </w:r>
      <w:r w:rsidR="005E4E3E" w:rsidRPr="00A829D7">
        <w:rPr>
          <w:rFonts w:eastAsia="Arial"/>
          <w:b/>
          <w:bCs/>
          <w:lang w:eastAsia="zh-CN"/>
        </w:rPr>
        <w:t>OFDM</w:t>
      </w:r>
    </w:p>
    <w:p w14:paraId="34151B5C" w14:textId="58F238F3" w:rsidR="00253181" w:rsidRPr="00A829D7" w:rsidRDefault="005E4E3E" w:rsidP="00DA57F4">
      <w:pPr>
        <w:pStyle w:val="ListParagraph"/>
        <w:numPr>
          <w:ilvl w:val="1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 xml:space="preserve">For 10 and 15MHz: 6dB A-MPR for DFT-s-OFDM and </w:t>
      </w:r>
      <w:r w:rsidR="00A84AF7" w:rsidRPr="00A829D7">
        <w:rPr>
          <w:rFonts w:eastAsia="Arial"/>
          <w:b/>
          <w:bCs/>
          <w:lang w:eastAsia="zh-CN"/>
        </w:rPr>
        <w:t>[</w:t>
      </w:r>
      <w:r w:rsidRPr="00A829D7">
        <w:rPr>
          <w:rFonts w:eastAsia="Arial"/>
          <w:b/>
          <w:bCs/>
          <w:lang w:eastAsia="zh-CN"/>
        </w:rPr>
        <w:t>8.5dB</w:t>
      </w:r>
      <w:r w:rsidR="00A84AF7" w:rsidRPr="00A829D7">
        <w:rPr>
          <w:rFonts w:eastAsia="Arial"/>
          <w:b/>
          <w:bCs/>
          <w:lang w:eastAsia="zh-CN"/>
        </w:rPr>
        <w:t>]</w:t>
      </w:r>
      <w:r w:rsidRPr="00A829D7">
        <w:rPr>
          <w:rFonts w:eastAsia="Arial"/>
          <w:b/>
          <w:bCs/>
          <w:lang w:eastAsia="zh-CN"/>
        </w:rPr>
        <w:t xml:space="preserve"> for CP</w:t>
      </w:r>
      <w:r w:rsidR="00A84AF7" w:rsidRPr="00A829D7">
        <w:rPr>
          <w:rFonts w:eastAsia="Arial"/>
          <w:b/>
          <w:bCs/>
          <w:lang w:eastAsia="zh-CN"/>
        </w:rPr>
        <w:t>-</w:t>
      </w:r>
      <w:r w:rsidRPr="00A829D7">
        <w:rPr>
          <w:rFonts w:eastAsia="Arial"/>
          <w:b/>
          <w:bCs/>
          <w:lang w:eastAsia="zh-CN"/>
        </w:rPr>
        <w:t>OFDM</w:t>
      </w:r>
    </w:p>
    <w:p w14:paraId="76CB96D6" w14:textId="5BF8740F" w:rsidR="00A84AF7" w:rsidRPr="00A829D7" w:rsidRDefault="00A84AF7" w:rsidP="00A84AF7">
      <w:pPr>
        <w:pStyle w:val="ListParagraph"/>
        <w:numPr>
          <w:ilvl w:val="2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With 8.5dB back-off, emissions should be further verified at low voltage for CP-OFDM</w:t>
      </w:r>
      <w:r w:rsidR="00E8074C">
        <w:rPr>
          <w:rFonts w:eastAsia="Arial"/>
          <w:b/>
          <w:bCs/>
          <w:lang w:eastAsia="zh-CN"/>
        </w:rPr>
        <w:t>.</w:t>
      </w:r>
    </w:p>
    <w:p w14:paraId="3A1423CF" w14:textId="02CDF746" w:rsidR="006C0252" w:rsidRPr="00343AA7" w:rsidRDefault="006C0252" w:rsidP="00ED7354">
      <w:pPr>
        <w:pStyle w:val="Heading1"/>
        <w:numPr>
          <w:ilvl w:val="0"/>
          <w:numId w:val="1"/>
        </w:numPr>
        <w:tabs>
          <w:tab w:val="num" w:pos="0"/>
        </w:tabs>
        <w:ind w:left="567" w:hanging="567"/>
      </w:pPr>
      <w:r>
        <w:lastRenderedPageBreak/>
        <w:t>Conclusion</w:t>
      </w:r>
    </w:p>
    <w:p w14:paraId="08582F1D" w14:textId="61C0FAD9" w:rsidR="006C0252" w:rsidRPr="00A829D7" w:rsidRDefault="006C0252" w:rsidP="00BA56F6">
      <w:pPr>
        <w:rPr>
          <w:sz w:val="20"/>
          <w:szCs w:val="20"/>
        </w:rPr>
      </w:pPr>
      <w:r w:rsidRPr="00A829D7">
        <w:rPr>
          <w:sz w:val="20"/>
          <w:szCs w:val="20"/>
        </w:rPr>
        <w:t xml:space="preserve">In this contribution, we have </w:t>
      </w:r>
      <w:r w:rsidR="005E4E3E" w:rsidRPr="00A829D7">
        <w:rPr>
          <w:sz w:val="20"/>
          <w:szCs w:val="20"/>
        </w:rPr>
        <w:t>analyzed</w:t>
      </w:r>
      <w:r w:rsidR="00E22EF8" w:rsidRPr="00A829D7">
        <w:rPr>
          <w:sz w:val="20"/>
          <w:szCs w:val="20"/>
        </w:rPr>
        <w:t xml:space="preserve"> </w:t>
      </w:r>
      <w:r w:rsidR="005E4E3E" w:rsidRPr="00A829D7">
        <w:rPr>
          <w:sz w:val="20"/>
          <w:szCs w:val="20"/>
        </w:rPr>
        <w:t>our measurements for the worst case 5, 10 and 15MHz allocations and channel placements for ECC and FCC emission</w:t>
      </w:r>
      <w:r w:rsidR="00E8074C">
        <w:rPr>
          <w:sz w:val="20"/>
          <w:szCs w:val="20"/>
        </w:rPr>
        <w:t>s</w:t>
      </w:r>
      <w:r w:rsidR="005E4E3E" w:rsidRPr="00A829D7">
        <w:rPr>
          <w:sz w:val="20"/>
          <w:szCs w:val="20"/>
        </w:rPr>
        <w:t xml:space="preserve"> A-MPR in band n254. Although far from a complete check of all allocations and all emissions, the following proposal is made.</w:t>
      </w:r>
    </w:p>
    <w:p w14:paraId="720F9EB0" w14:textId="77777777" w:rsidR="005E4E3E" w:rsidRPr="00A829D7" w:rsidRDefault="005E4E3E" w:rsidP="00BA56F6">
      <w:pPr>
        <w:rPr>
          <w:sz w:val="20"/>
          <w:szCs w:val="20"/>
        </w:rPr>
      </w:pPr>
    </w:p>
    <w:p w14:paraId="2672BCC9" w14:textId="77777777" w:rsidR="00A84AF7" w:rsidRPr="00A829D7" w:rsidRDefault="00A84AF7" w:rsidP="00A84AF7">
      <w:pPr>
        <w:rPr>
          <w:rFonts w:eastAsia="Arial"/>
          <w:b/>
          <w:bCs/>
          <w:sz w:val="20"/>
          <w:szCs w:val="20"/>
          <w:lang w:eastAsia="zh-CN"/>
        </w:rPr>
      </w:pPr>
      <w:r w:rsidRPr="00A829D7">
        <w:rPr>
          <w:rFonts w:eastAsia="Arial"/>
          <w:b/>
          <w:bCs/>
          <w:sz w:val="20"/>
          <w:szCs w:val="20"/>
          <w:lang w:eastAsia="zh-CN"/>
        </w:rPr>
        <w:t>Proposal:</w:t>
      </w:r>
    </w:p>
    <w:p w14:paraId="1AC12BAF" w14:textId="77777777" w:rsidR="00A84AF7" w:rsidRPr="00A829D7" w:rsidRDefault="00A84AF7" w:rsidP="00A84AF7">
      <w:pPr>
        <w:pStyle w:val="ListParagraph"/>
        <w:numPr>
          <w:ilvl w:val="0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A-MPR does not consider any help from the UL filter allowing co-</w:t>
      </w:r>
      <w:proofErr w:type="spellStart"/>
      <w:r w:rsidRPr="00A829D7">
        <w:rPr>
          <w:rFonts w:eastAsia="Arial"/>
          <w:b/>
          <w:bCs/>
          <w:lang w:eastAsia="zh-CN"/>
        </w:rPr>
        <w:t>banding</w:t>
      </w:r>
      <w:proofErr w:type="spellEnd"/>
      <w:r w:rsidRPr="00A829D7">
        <w:rPr>
          <w:rFonts w:eastAsia="Arial"/>
          <w:b/>
          <w:bCs/>
          <w:lang w:eastAsia="zh-CN"/>
        </w:rPr>
        <w:t xml:space="preserve"> options</w:t>
      </w:r>
    </w:p>
    <w:p w14:paraId="7FB5A90B" w14:textId="77777777" w:rsidR="00A84AF7" w:rsidRPr="00A829D7" w:rsidRDefault="00A84AF7" w:rsidP="00A84AF7">
      <w:pPr>
        <w:pStyle w:val="ListParagraph"/>
        <w:numPr>
          <w:ilvl w:val="0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A-MPR requirement should at least account for our worst-case values for QPSK but also consider that those did not check the emission requirements exhaustively and higher values may be justified:</w:t>
      </w:r>
    </w:p>
    <w:p w14:paraId="77230E58" w14:textId="77777777" w:rsidR="00A84AF7" w:rsidRPr="00A829D7" w:rsidRDefault="00A84AF7" w:rsidP="00A84AF7">
      <w:pPr>
        <w:pStyle w:val="ListParagraph"/>
        <w:numPr>
          <w:ilvl w:val="1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For 5MHz: 2dB A-MPR for DFT-s-OFDM and 5.5dB for CP-OFDM</w:t>
      </w:r>
    </w:p>
    <w:p w14:paraId="16EA2FD8" w14:textId="77777777" w:rsidR="00A84AF7" w:rsidRPr="00A829D7" w:rsidRDefault="00A84AF7" w:rsidP="00A84AF7">
      <w:pPr>
        <w:pStyle w:val="ListParagraph"/>
        <w:numPr>
          <w:ilvl w:val="1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For 10 and 15MHz: 6dB A-MPR for DFT-s-OFDM and [8.5dB] for CP-OFDM</w:t>
      </w:r>
    </w:p>
    <w:p w14:paraId="313A3E45" w14:textId="65895CFB" w:rsidR="00A84AF7" w:rsidRPr="00A829D7" w:rsidRDefault="00A84AF7" w:rsidP="00A84AF7">
      <w:pPr>
        <w:pStyle w:val="ListParagraph"/>
        <w:numPr>
          <w:ilvl w:val="2"/>
          <w:numId w:val="1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A829D7">
        <w:rPr>
          <w:rFonts w:eastAsia="Arial"/>
          <w:b/>
          <w:bCs/>
          <w:lang w:eastAsia="zh-CN"/>
        </w:rPr>
        <w:t>With 8.5dB back-off, emissions should be further verified at low voltage for CP-OFDM</w:t>
      </w:r>
      <w:r w:rsidR="00E8074C">
        <w:rPr>
          <w:rFonts w:eastAsia="Arial"/>
          <w:b/>
          <w:bCs/>
          <w:lang w:eastAsia="zh-CN"/>
        </w:rPr>
        <w:t>.</w:t>
      </w:r>
    </w:p>
    <w:p w14:paraId="0FBCC886" w14:textId="3B3AE916" w:rsidR="0044229D" w:rsidRDefault="0044229D" w:rsidP="0044229D">
      <w:pPr>
        <w:pStyle w:val="Heading1"/>
        <w:numPr>
          <w:ilvl w:val="0"/>
          <w:numId w:val="1"/>
        </w:numPr>
        <w:tabs>
          <w:tab w:val="num" w:pos="0"/>
        </w:tabs>
        <w:ind w:left="567" w:hanging="567"/>
      </w:pPr>
      <w:r>
        <w:t>References</w:t>
      </w:r>
    </w:p>
    <w:p w14:paraId="5E0CD52B" w14:textId="3E2EF189" w:rsidR="0044229D" w:rsidRPr="00A829D7" w:rsidRDefault="0044229D" w:rsidP="00E10C75">
      <w:pPr>
        <w:rPr>
          <w:sz w:val="20"/>
          <w:szCs w:val="20"/>
        </w:rPr>
      </w:pPr>
      <w:r w:rsidRPr="00A829D7">
        <w:rPr>
          <w:sz w:val="20"/>
          <w:szCs w:val="20"/>
        </w:rPr>
        <w:t xml:space="preserve">[1] </w:t>
      </w:r>
      <w:r w:rsidR="00E66636" w:rsidRPr="00A829D7">
        <w:rPr>
          <w:sz w:val="20"/>
          <w:szCs w:val="20"/>
        </w:rPr>
        <w:t xml:space="preserve">R4-2316487 NTN </w:t>
      </w:r>
      <w:proofErr w:type="spellStart"/>
      <w:r w:rsidR="00E66636" w:rsidRPr="00A829D7">
        <w:rPr>
          <w:sz w:val="20"/>
          <w:szCs w:val="20"/>
        </w:rPr>
        <w:t>LSband</w:t>
      </w:r>
      <w:proofErr w:type="spellEnd"/>
      <w:r w:rsidR="00E66636" w:rsidRPr="00A829D7">
        <w:rPr>
          <w:sz w:val="20"/>
          <w:szCs w:val="20"/>
        </w:rPr>
        <w:t xml:space="preserve"> 38741-021</w:t>
      </w:r>
      <w:r w:rsidRPr="00A829D7">
        <w:rPr>
          <w:sz w:val="20"/>
          <w:szCs w:val="20"/>
        </w:rPr>
        <w:t>, Apple, RAN4#108b</w:t>
      </w:r>
    </w:p>
    <w:p w14:paraId="7951411E" w14:textId="2A4E4FC0" w:rsidR="00B326EE" w:rsidRPr="00A829D7" w:rsidRDefault="0044229D" w:rsidP="00E10C75">
      <w:pPr>
        <w:rPr>
          <w:sz w:val="20"/>
          <w:szCs w:val="20"/>
        </w:rPr>
      </w:pPr>
      <w:r w:rsidRPr="00A829D7">
        <w:rPr>
          <w:sz w:val="20"/>
          <w:szCs w:val="20"/>
        </w:rPr>
        <w:t>[2] R4-2316695 QCOM A-MPR simulation results, Qualcomm, RAN4#108b</w:t>
      </w:r>
    </w:p>
    <w:sectPr w:rsidR="00B326EE" w:rsidRPr="00A829D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EE8D9" w14:textId="77777777" w:rsidR="009756A9" w:rsidRPr="00A10429" w:rsidRDefault="009756A9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11A75F6F" w14:textId="77777777" w:rsidR="009756A9" w:rsidRPr="00A10429" w:rsidRDefault="009756A9" w:rsidP="0064547A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204E2781" w14:textId="77777777" w:rsidR="009756A9" w:rsidRDefault="00975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A4ADF" w14:textId="77777777" w:rsidR="009756A9" w:rsidRPr="00A10429" w:rsidRDefault="009756A9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5667905B" w14:textId="77777777" w:rsidR="009756A9" w:rsidRPr="00A10429" w:rsidRDefault="009756A9" w:rsidP="0064547A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EA8674C" w14:textId="77777777" w:rsidR="009756A9" w:rsidRDefault="009756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0582A"/>
    <w:multiLevelType w:val="hybridMultilevel"/>
    <w:tmpl w:val="31005E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668FB"/>
    <w:multiLevelType w:val="hybridMultilevel"/>
    <w:tmpl w:val="61A8D93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7C48E2"/>
    <w:multiLevelType w:val="hybridMultilevel"/>
    <w:tmpl w:val="83C47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B67E35"/>
    <w:multiLevelType w:val="hybridMultilevel"/>
    <w:tmpl w:val="0EFEA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CC5023"/>
    <w:multiLevelType w:val="hybridMultilevel"/>
    <w:tmpl w:val="0430F4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1A7D81"/>
    <w:multiLevelType w:val="hybridMultilevel"/>
    <w:tmpl w:val="0D605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93467"/>
    <w:multiLevelType w:val="hybridMultilevel"/>
    <w:tmpl w:val="39420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2F7EFD"/>
    <w:multiLevelType w:val="hybridMultilevel"/>
    <w:tmpl w:val="7D022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FF2525"/>
    <w:multiLevelType w:val="hybridMultilevel"/>
    <w:tmpl w:val="7A1AD8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F3424C"/>
    <w:multiLevelType w:val="hybridMultilevel"/>
    <w:tmpl w:val="25882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187884"/>
    <w:multiLevelType w:val="hybridMultilevel"/>
    <w:tmpl w:val="3F32A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E55FA"/>
    <w:multiLevelType w:val="hybridMultilevel"/>
    <w:tmpl w:val="3E2EF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4"/>
  </w:num>
  <w:num w:numId="5">
    <w:abstractNumId w:val="10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 w:numId="11">
    <w:abstractNumId w:val="12"/>
  </w:num>
  <w:num w:numId="12">
    <w:abstractNumId w:val="9"/>
  </w:num>
  <w:num w:numId="1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E8B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F03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AD4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41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209"/>
    <w:rsid w:val="000D2422"/>
    <w:rsid w:val="000D323D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3F01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718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CE9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9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5F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DFD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B5E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F0A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6A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CAE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181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E1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9C0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174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87E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BC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16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29D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3B56"/>
    <w:rsid w:val="004658E1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9D7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4FEE"/>
    <w:rsid w:val="004F5A68"/>
    <w:rsid w:val="004F7322"/>
    <w:rsid w:val="004F7894"/>
    <w:rsid w:val="004F796C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0BF"/>
    <w:rsid w:val="005E43FC"/>
    <w:rsid w:val="005E44BF"/>
    <w:rsid w:val="005E475F"/>
    <w:rsid w:val="005E4BF7"/>
    <w:rsid w:val="005E4D38"/>
    <w:rsid w:val="005E4E3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9E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402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E1F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1EB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2862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B2D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77FFB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0A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831"/>
    <w:rsid w:val="00974949"/>
    <w:rsid w:val="009756A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45F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395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E3E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9D7"/>
    <w:rsid w:val="00A82A80"/>
    <w:rsid w:val="00A82AAD"/>
    <w:rsid w:val="00A82D89"/>
    <w:rsid w:val="00A82FD6"/>
    <w:rsid w:val="00A8301C"/>
    <w:rsid w:val="00A8350F"/>
    <w:rsid w:val="00A84435"/>
    <w:rsid w:val="00A84AF7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FD2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3EDE"/>
    <w:rsid w:val="00AC4BCB"/>
    <w:rsid w:val="00AC5266"/>
    <w:rsid w:val="00AC5867"/>
    <w:rsid w:val="00AC642C"/>
    <w:rsid w:val="00AC64AD"/>
    <w:rsid w:val="00AC6BC9"/>
    <w:rsid w:val="00AC70A2"/>
    <w:rsid w:val="00AC78FE"/>
    <w:rsid w:val="00AD03C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0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C17"/>
    <w:rsid w:val="00B02258"/>
    <w:rsid w:val="00B02648"/>
    <w:rsid w:val="00B04B32"/>
    <w:rsid w:val="00B04F87"/>
    <w:rsid w:val="00B0554E"/>
    <w:rsid w:val="00B05628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6EE"/>
    <w:rsid w:val="00B32AE4"/>
    <w:rsid w:val="00B3335D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E7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9E1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950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CED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91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535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7D8"/>
    <w:rsid w:val="00D24010"/>
    <w:rsid w:val="00D24EAD"/>
    <w:rsid w:val="00D25ED3"/>
    <w:rsid w:val="00D26C0F"/>
    <w:rsid w:val="00D270F9"/>
    <w:rsid w:val="00D27176"/>
    <w:rsid w:val="00D278B0"/>
    <w:rsid w:val="00D33280"/>
    <w:rsid w:val="00D33DB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B08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960"/>
    <w:rsid w:val="00DA15F8"/>
    <w:rsid w:val="00DA16CB"/>
    <w:rsid w:val="00DA1AF0"/>
    <w:rsid w:val="00DA1E3C"/>
    <w:rsid w:val="00DA224E"/>
    <w:rsid w:val="00DA23A0"/>
    <w:rsid w:val="00DA267D"/>
    <w:rsid w:val="00DA4667"/>
    <w:rsid w:val="00DA4C3B"/>
    <w:rsid w:val="00DA57F4"/>
    <w:rsid w:val="00DA6359"/>
    <w:rsid w:val="00DA6E9B"/>
    <w:rsid w:val="00DA748F"/>
    <w:rsid w:val="00DA7A0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C75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2EF8"/>
    <w:rsid w:val="00E23086"/>
    <w:rsid w:val="00E23A95"/>
    <w:rsid w:val="00E23CC6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636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074C"/>
    <w:rsid w:val="00E80C05"/>
    <w:rsid w:val="00E81905"/>
    <w:rsid w:val="00E8336F"/>
    <w:rsid w:val="00E836B3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B1C"/>
    <w:rsid w:val="00EA3D2E"/>
    <w:rsid w:val="00EA5C68"/>
    <w:rsid w:val="00EA60C8"/>
    <w:rsid w:val="00EB12DC"/>
    <w:rsid w:val="00EB2E2A"/>
    <w:rsid w:val="00EB36A9"/>
    <w:rsid w:val="00EB3956"/>
    <w:rsid w:val="00EB4273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1D"/>
    <w:rsid w:val="00ED1B83"/>
    <w:rsid w:val="00ED20C8"/>
    <w:rsid w:val="00ED315B"/>
    <w:rsid w:val="00ED328B"/>
    <w:rsid w:val="00ED3E0A"/>
    <w:rsid w:val="00ED48F5"/>
    <w:rsid w:val="00ED4A36"/>
    <w:rsid w:val="00ED6F08"/>
    <w:rsid w:val="00ED7354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671"/>
    <w:rsid w:val="00F2750F"/>
    <w:rsid w:val="00F27B6B"/>
    <w:rsid w:val="00F3104E"/>
    <w:rsid w:val="00F31ECA"/>
    <w:rsid w:val="00F33146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416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46A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CA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b/>
      <w:bCs/>
      <w:sz w:val="20"/>
      <w:szCs w:val="20"/>
      <w:lang w:eastAsia="en-GB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/>
      <w:sz w:val="18"/>
      <w:szCs w:val="18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overflowPunct w:val="0"/>
      <w:autoSpaceDE w:val="0"/>
      <w:autoSpaceDN w:val="0"/>
      <w:adjustRightInd w:val="0"/>
      <w:textAlignment w:val="baseline"/>
    </w:pPr>
    <w:rPr>
      <w:sz w:val="18"/>
      <w:szCs w:val="18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overflowPunct w:val="0"/>
      <w:autoSpaceDE w:val="0"/>
      <w:autoSpaceDN w:val="0"/>
      <w:adjustRightInd w:val="0"/>
      <w:spacing w:after="180"/>
      <w:ind w:leftChars="2500" w:left="100"/>
      <w:textAlignment w:val="baseline"/>
    </w:pPr>
    <w:rPr>
      <w:sz w:val="20"/>
      <w:szCs w:val="20"/>
      <w:lang w:val="en-GB" w:eastAsia="en-GB"/>
    </w:r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sz w:val="20"/>
      <w:szCs w:val="20"/>
      <w:lang w:val="en-GB" w:eastAsia="en-GB"/>
    </w:r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lang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FP">
    <w:name w:val="FP"/>
    <w:basedOn w:val="Normal"/>
    <w:rsid w:val="003E08FC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link w:val="EQChar"/>
    <w:rsid w:val="003E08F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qFormat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rsid w:val="00E23CC6"/>
    <w:rPr>
      <w:rFonts w:ascii="Times New Roman" w:eastAsia="Times New Roman" w:hAnsi="Times New Roman"/>
      <w:noProof/>
    </w:rPr>
  </w:style>
  <w:style w:type="paragraph" w:styleId="BodyText">
    <w:name w:val="Body Text"/>
    <w:basedOn w:val="Normal"/>
    <w:link w:val="BodyTextChar"/>
    <w:qFormat/>
    <w:rsid w:val="00E10C75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10C75"/>
    <w:rPr>
      <w:rFonts w:ascii="Times New Roman" w:eastAsia="Malgun Gothic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Skyworks</cp:lastModifiedBy>
  <cp:revision>2</cp:revision>
  <dcterms:created xsi:type="dcterms:W3CDTF">2023-11-01T15:58:00Z</dcterms:created>
  <dcterms:modified xsi:type="dcterms:W3CDTF">2023-11-01T15:58:00Z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